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3E5" w:rsidRPr="006E6FB5" w:rsidRDefault="000B03E5" w:rsidP="000B03E5">
      <w:pPr>
        <w:pStyle w:val="Title"/>
        <w:pBdr>
          <w:bottom w:val="single" w:sz="4" w:space="1" w:color="auto"/>
        </w:pBdr>
      </w:pPr>
      <w:r w:rsidRPr="006E6FB5">
        <w:t>BIOGRAPHICAL SKETCH</w:t>
      </w:r>
    </w:p>
    <w:p w:rsidR="000B03E5" w:rsidRPr="00D3779E" w:rsidRDefault="000B03E5" w:rsidP="000B03E5">
      <w:pPr>
        <w:pStyle w:val="FormFieldCaption1"/>
        <w:pBdr>
          <w:between w:val="single" w:sz="4" w:space="1" w:color="auto"/>
        </w:pBdr>
        <w:rPr>
          <w:sz w:val="32"/>
        </w:rPr>
      </w:pPr>
      <w:r w:rsidRPr="00D3779E">
        <w:rPr>
          <w:sz w:val="22"/>
        </w:rPr>
        <w:t>NAME:</w:t>
      </w:r>
      <w:r w:rsidR="00701F52">
        <w:rPr>
          <w:sz w:val="22"/>
        </w:rPr>
        <w:t xml:space="preserve"> Brown,</w:t>
      </w:r>
      <w:r>
        <w:rPr>
          <w:sz w:val="22"/>
        </w:rPr>
        <w:t xml:space="preserve"> Brandon John </w:t>
      </w:r>
    </w:p>
    <w:p w:rsidR="000B03E5" w:rsidRPr="00D3779E" w:rsidRDefault="000B03E5" w:rsidP="000B03E5">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Pr>
          <w:sz w:val="22"/>
        </w:rPr>
        <w:t xml:space="preserve"> bbrown53</w:t>
      </w:r>
    </w:p>
    <w:p w:rsidR="000B03E5" w:rsidRPr="00D3779E" w:rsidRDefault="000B03E5" w:rsidP="000B03E5">
      <w:pPr>
        <w:pStyle w:val="FormFieldCaption1"/>
        <w:pBdr>
          <w:between w:val="single" w:sz="4" w:space="1" w:color="auto"/>
        </w:pBdr>
        <w:rPr>
          <w:sz w:val="32"/>
        </w:rPr>
      </w:pPr>
      <w:r w:rsidRPr="00D3779E">
        <w:rPr>
          <w:sz w:val="22"/>
        </w:rPr>
        <w:t>POSITION TITLE:</w:t>
      </w:r>
      <w:r>
        <w:rPr>
          <w:sz w:val="22"/>
        </w:rPr>
        <w:t xml:space="preserve"> Ass</w:t>
      </w:r>
      <w:r w:rsidR="0062277A">
        <w:rPr>
          <w:sz w:val="22"/>
        </w:rPr>
        <w:t>ociate</w:t>
      </w:r>
      <w:r>
        <w:rPr>
          <w:sz w:val="22"/>
        </w:rPr>
        <w:t xml:space="preserve"> Professor</w:t>
      </w:r>
    </w:p>
    <w:p w:rsidR="000B03E5" w:rsidRPr="00D3779E" w:rsidRDefault="000B03E5" w:rsidP="000B03E5">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0B03E5" w:rsidRPr="00D3779E" w:rsidTr="00252AEB">
        <w:trPr>
          <w:cantSplit/>
          <w:tblHeader/>
        </w:trPr>
        <w:tc>
          <w:tcPr>
            <w:tcW w:w="5364" w:type="dxa"/>
            <w:tcBorders>
              <w:top w:val="single" w:sz="4" w:space="0" w:color="auto"/>
              <w:bottom w:val="single" w:sz="4" w:space="0" w:color="auto"/>
            </w:tcBorders>
            <w:vAlign w:val="center"/>
          </w:tcPr>
          <w:p w:rsidR="000B03E5" w:rsidRPr="00D3779E" w:rsidRDefault="000B03E5" w:rsidP="00252AEB">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rsidR="000B03E5" w:rsidRPr="00D3779E" w:rsidRDefault="000B03E5" w:rsidP="00252AEB">
            <w:pPr>
              <w:pStyle w:val="FormFieldCaption"/>
              <w:jc w:val="center"/>
              <w:rPr>
                <w:sz w:val="22"/>
              </w:rPr>
            </w:pPr>
            <w:r w:rsidRPr="00D3779E">
              <w:rPr>
                <w:sz w:val="22"/>
              </w:rPr>
              <w:t>DEGREE</w:t>
            </w:r>
          </w:p>
          <w:p w:rsidR="000B03E5" w:rsidRPr="00D3779E" w:rsidRDefault="000B03E5" w:rsidP="00252AEB">
            <w:pPr>
              <w:pStyle w:val="FormFieldCaption"/>
              <w:jc w:val="center"/>
              <w:rPr>
                <w:rStyle w:val="Emphasis"/>
                <w:sz w:val="22"/>
              </w:rPr>
            </w:pPr>
            <w:r w:rsidRPr="00D3779E">
              <w:rPr>
                <w:rStyle w:val="Emphasis"/>
                <w:sz w:val="22"/>
              </w:rPr>
              <w:t>(if applicable)</w:t>
            </w:r>
          </w:p>
          <w:p w:rsidR="000B03E5" w:rsidRPr="00D3779E" w:rsidRDefault="000B03E5" w:rsidP="00252AEB">
            <w:pPr>
              <w:pStyle w:val="FormFieldCaption"/>
              <w:rPr>
                <w:sz w:val="22"/>
              </w:rPr>
            </w:pPr>
          </w:p>
        </w:tc>
        <w:tc>
          <w:tcPr>
            <w:tcW w:w="1440" w:type="dxa"/>
            <w:tcBorders>
              <w:top w:val="single" w:sz="4" w:space="0" w:color="auto"/>
              <w:bottom w:val="single" w:sz="4" w:space="0" w:color="auto"/>
            </w:tcBorders>
            <w:vAlign w:val="center"/>
          </w:tcPr>
          <w:p w:rsidR="000B03E5" w:rsidRPr="00D3779E" w:rsidRDefault="000B03E5" w:rsidP="00252AEB">
            <w:pPr>
              <w:pStyle w:val="FormFieldCaption"/>
              <w:jc w:val="center"/>
              <w:rPr>
                <w:sz w:val="22"/>
              </w:rPr>
            </w:pPr>
            <w:r w:rsidRPr="00D3779E">
              <w:rPr>
                <w:sz w:val="22"/>
              </w:rPr>
              <w:t>Completion Date</w:t>
            </w:r>
          </w:p>
          <w:p w:rsidR="000B03E5" w:rsidRPr="00D3779E" w:rsidRDefault="000B03E5" w:rsidP="00252AEB">
            <w:pPr>
              <w:pStyle w:val="FormFieldCaption"/>
              <w:jc w:val="center"/>
              <w:rPr>
                <w:sz w:val="22"/>
              </w:rPr>
            </w:pPr>
            <w:r w:rsidRPr="00D3779E">
              <w:rPr>
                <w:sz w:val="22"/>
              </w:rPr>
              <w:t>MM/YYYY</w:t>
            </w:r>
          </w:p>
          <w:p w:rsidR="000B03E5" w:rsidRPr="00D3779E" w:rsidRDefault="000B03E5" w:rsidP="00252AEB">
            <w:pPr>
              <w:pStyle w:val="FormFieldCaption"/>
              <w:rPr>
                <w:sz w:val="22"/>
              </w:rPr>
            </w:pPr>
          </w:p>
        </w:tc>
        <w:tc>
          <w:tcPr>
            <w:tcW w:w="2592" w:type="dxa"/>
            <w:tcBorders>
              <w:top w:val="single" w:sz="4" w:space="0" w:color="auto"/>
              <w:bottom w:val="single" w:sz="4" w:space="0" w:color="auto"/>
            </w:tcBorders>
            <w:vAlign w:val="center"/>
          </w:tcPr>
          <w:p w:rsidR="000B03E5" w:rsidRPr="00D3779E" w:rsidRDefault="000B03E5" w:rsidP="00252AEB">
            <w:pPr>
              <w:pStyle w:val="FormFieldCaption"/>
              <w:jc w:val="center"/>
              <w:rPr>
                <w:sz w:val="22"/>
              </w:rPr>
            </w:pPr>
            <w:r w:rsidRPr="00D3779E">
              <w:rPr>
                <w:sz w:val="22"/>
              </w:rPr>
              <w:t>FIELD OF STUDY</w:t>
            </w:r>
          </w:p>
          <w:p w:rsidR="000B03E5" w:rsidRPr="00D3779E" w:rsidRDefault="000B03E5" w:rsidP="00252AEB">
            <w:pPr>
              <w:pStyle w:val="FormFieldCaption"/>
              <w:rPr>
                <w:sz w:val="22"/>
              </w:rPr>
            </w:pPr>
          </w:p>
        </w:tc>
      </w:tr>
      <w:tr w:rsidR="000B03E5" w:rsidRPr="00D3779E" w:rsidTr="00252AEB">
        <w:trPr>
          <w:cantSplit/>
          <w:trHeight w:val="395"/>
        </w:trPr>
        <w:tc>
          <w:tcPr>
            <w:tcW w:w="5364" w:type="dxa"/>
            <w:tcBorders>
              <w:top w:val="single" w:sz="4" w:space="0" w:color="auto"/>
            </w:tcBorders>
          </w:tcPr>
          <w:p w:rsidR="000B03E5" w:rsidRPr="00BE24AD" w:rsidRDefault="000B03E5" w:rsidP="00252AEB">
            <w:pPr>
              <w:pStyle w:val="FormFieldCaption"/>
              <w:rPr>
                <w:sz w:val="22"/>
                <w:szCs w:val="22"/>
              </w:rPr>
            </w:pPr>
            <w:r>
              <w:rPr>
                <w:sz w:val="22"/>
                <w:szCs w:val="22"/>
              </w:rPr>
              <w:t>University of California, Irvine</w:t>
            </w:r>
          </w:p>
        </w:tc>
        <w:tc>
          <w:tcPr>
            <w:tcW w:w="1440" w:type="dxa"/>
            <w:tcBorders>
              <w:top w:val="single" w:sz="4" w:space="0" w:color="auto"/>
            </w:tcBorders>
          </w:tcPr>
          <w:p w:rsidR="000B03E5" w:rsidRPr="00BE24AD" w:rsidRDefault="000B03E5" w:rsidP="00252AEB">
            <w:pPr>
              <w:pStyle w:val="FormFieldCaption"/>
              <w:jc w:val="center"/>
              <w:rPr>
                <w:sz w:val="22"/>
                <w:szCs w:val="22"/>
              </w:rPr>
            </w:pPr>
            <w:r>
              <w:rPr>
                <w:sz w:val="22"/>
                <w:szCs w:val="22"/>
              </w:rPr>
              <w:t>BS</w:t>
            </w:r>
          </w:p>
        </w:tc>
        <w:tc>
          <w:tcPr>
            <w:tcW w:w="1440" w:type="dxa"/>
            <w:tcBorders>
              <w:top w:val="single" w:sz="4" w:space="0" w:color="auto"/>
            </w:tcBorders>
          </w:tcPr>
          <w:p w:rsidR="000B03E5" w:rsidRPr="00BE24AD" w:rsidRDefault="000B03E5" w:rsidP="00252AEB">
            <w:pPr>
              <w:pStyle w:val="FormFieldCaption"/>
              <w:jc w:val="center"/>
              <w:rPr>
                <w:sz w:val="22"/>
                <w:szCs w:val="22"/>
              </w:rPr>
            </w:pPr>
            <w:r>
              <w:rPr>
                <w:sz w:val="22"/>
                <w:szCs w:val="22"/>
              </w:rPr>
              <w:t>2004</w:t>
            </w:r>
          </w:p>
        </w:tc>
        <w:tc>
          <w:tcPr>
            <w:tcW w:w="2592" w:type="dxa"/>
            <w:tcBorders>
              <w:top w:val="single" w:sz="4" w:space="0" w:color="auto"/>
            </w:tcBorders>
          </w:tcPr>
          <w:p w:rsidR="000B03E5" w:rsidRPr="00BE24AD" w:rsidRDefault="000B03E5" w:rsidP="00252AEB">
            <w:pPr>
              <w:pStyle w:val="FormFieldCaption"/>
              <w:jc w:val="center"/>
              <w:rPr>
                <w:sz w:val="22"/>
                <w:szCs w:val="22"/>
              </w:rPr>
            </w:pPr>
            <w:r>
              <w:rPr>
                <w:sz w:val="22"/>
                <w:szCs w:val="22"/>
              </w:rPr>
              <w:t>Applied Mathematics</w:t>
            </w:r>
          </w:p>
        </w:tc>
      </w:tr>
      <w:tr w:rsidR="000B03E5" w:rsidRPr="00D3779E" w:rsidTr="00252AEB">
        <w:trPr>
          <w:cantSplit/>
          <w:trHeight w:val="395"/>
        </w:trPr>
        <w:tc>
          <w:tcPr>
            <w:tcW w:w="5364" w:type="dxa"/>
          </w:tcPr>
          <w:p w:rsidR="000B03E5" w:rsidRPr="00BE24AD" w:rsidRDefault="000B03E5" w:rsidP="00252AEB">
            <w:pPr>
              <w:pStyle w:val="FormFieldCaption"/>
              <w:rPr>
                <w:sz w:val="22"/>
                <w:szCs w:val="22"/>
              </w:rPr>
            </w:pPr>
            <w:r>
              <w:rPr>
                <w:sz w:val="22"/>
                <w:szCs w:val="22"/>
              </w:rPr>
              <w:t>University of California, Los Angeles</w:t>
            </w:r>
          </w:p>
        </w:tc>
        <w:tc>
          <w:tcPr>
            <w:tcW w:w="1440" w:type="dxa"/>
          </w:tcPr>
          <w:p w:rsidR="000B03E5" w:rsidRPr="00BE24AD" w:rsidRDefault="000B03E5" w:rsidP="00252AEB">
            <w:pPr>
              <w:pStyle w:val="FormFieldCaption"/>
              <w:jc w:val="center"/>
              <w:rPr>
                <w:sz w:val="22"/>
                <w:szCs w:val="22"/>
              </w:rPr>
            </w:pPr>
            <w:r>
              <w:rPr>
                <w:sz w:val="22"/>
                <w:szCs w:val="22"/>
              </w:rPr>
              <w:t>MPH</w:t>
            </w:r>
          </w:p>
        </w:tc>
        <w:tc>
          <w:tcPr>
            <w:tcW w:w="1440" w:type="dxa"/>
          </w:tcPr>
          <w:p w:rsidR="000B03E5" w:rsidRPr="00BE24AD" w:rsidRDefault="000B03E5" w:rsidP="00252AEB">
            <w:pPr>
              <w:pStyle w:val="FormFieldCaption"/>
              <w:jc w:val="center"/>
              <w:rPr>
                <w:sz w:val="22"/>
                <w:szCs w:val="22"/>
              </w:rPr>
            </w:pPr>
            <w:r>
              <w:rPr>
                <w:sz w:val="22"/>
                <w:szCs w:val="22"/>
              </w:rPr>
              <w:t>2006</w:t>
            </w:r>
          </w:p>
        </w:tc>
        <w:tc>
          <w:tcPr>
            <w:tcW w:w="2592" w:type="dxa"/>
          </w:tcPr>
          <w:p w:rsidR="000B03E5" w:rsidRPr="00BE24AD" w:rsidRDefault="000B03E5" w:rsidP="00252AEB">
            <w:pPr>
              <w:pStyle w:val="FormFieldCaption"/>
              <w:jc w:val="center"/>
              <w:rPr>
                <w:sz w:val="22"/>
                <w:szCs w:val="22"/>
              </w:rPr>
            </w:pPr>
            <w:r>
              <w:rPr>
                <w:sz w:val="22"/>
                <w:szCs w:val="22"/>
              </w:rPr>
              <w:t>Epidemiology</w:t>
            </w:r>
          </w:p>
        </w:tc>
      </w:tr>
      <w:tr w:rsidR="000B03E5" w:rsidRPr="00D3779E" w:rsidTr="000B03E5">
        <w:trPr>
          <w:cantSplit/>
          <w:trHeight w:val="395"/>
        </w:trPr>
        <w:tc>
          <w:tcPr>
            <w:tcW w:w="5364" w:type="dxa"/>
            <w:tcBorders>
              <w:bottom w:val="nil"/>
            </w:tcBorders>
          </w:tcPr>
          <w:p w:rsidR="000B03E5" w:rsidRPr="00BE24AD" w:rsidRDefault="000B03E5" w:rsidP="00252AEB">
            <w:pPr>
              <w:pStyle w:val="FormFieldCaption"/>
              <w:rPr>
                <w:sz w:val="22"/>
                <w:szCs w:val="22"/>
              </w:rPr>
            </w:pPr>
            <w:r>
              <w:rPr>
                <w:sz w:val="22"/>
                <w:szCs w:val="22"/>
              </w:rPr>
              <w:t>Johns Hopkins School of Public Health</w:t>
            </w:r>
          </w:p>
        </w:tc>
        <w:tc>
          <w:tcPr>
            <w:tcW w:w="1440" w:type="dxa"/>
            <w:tcBorders>
              <w:bottom w:val="nil"/>
            </w:tcBorders>
          </w:tcPr>
          <w:p w:rsidR="000B03E5" w:rsidRPr="00BE24AD" w:rsidRDefault="000B03E5" w:rsidP="00252AEB">
            <w:pPr>
              <w:pStyle w:val="FormFieldCaption"/>
              <w:jc w:val="center"/>
              <w:rPr>
                <w:sz w:val="22"/>
                <w:szCs w:val="22"/>
              </w:rPr>
            </w:pPr>
            <w:r>
              <w:rPr>
                <w:sz w:val="22"/>
                <w:szCs w:val="22"/>
              </w:rPr>
              <w:t>PhD</w:t>
            </w:r>
          </w:p>
        </w:tc>
        <w:tc>
          <w:tcPr>
            <w:tcW w:w="1440" w:type="dxa"/>
            <w:tcBorders>
              <w:bottom w:val="nil"/>
            </w:tcBorders>
          </w:tcPr>
          <w:p w:rsidR="000B03E5" w:rsidRPr="00BE24AD" w:rsidRDefault="000B03E5" w:rsidP="00252AEB">
            <w:pPr>
              <w:pStyle w:val="FormFieldCaption"/>
              <w:jc w:val="center"/>
              <w:rPr>
                <w:sz w:val="22"/>
                <w:szCs w:val="22"/>
              </w:rPr>
            </w:pPr>
            <w:r>
              <w:rPr>
                <w:sz w:val="22"/>
                <w:szCs w:val="22"/>
              </w:rPr>
              <w:t>2010</w:t>
            </w:r>
          </w:p>
        </w:tc>
        <w:tc>
          <w:tcPr>
            <w:tcW w:w="2592" w:type="dxa"/>
            <w:tcBorders>
              <w:bottom w:val="nil"/>
            </w:tcBorders>
          </w:tcPr>
          <w:p w:rsidR="000B03E5" w:rsidRPr="00BE24AD" w:rsidRDefault="000B03E5" w:rsidP="00252AEB">
            <w:pPr>
              <w:pStyle w:val="FormFieldCaption"/>
              <w:jc w:val="center"/>
              <w:rPr>
                <w:sz w:val="22"/>
                <w:szCs w:val="22"/>
              </w:rPr>
            </w:pPr>
            <w:r>
              <w:rPr>
                <w:sz w:val="22"/>
                <w:szCs w:val="22"/>
              </w:rPr>
              <w:t>International Health</w:t>
            </w:r>
          </w:p>
        </w:tc>
      </w:tr>
      <w:tr w:rsidR="000B03E5" w:rsidRPr="00D3779E" w:rsidTr="000B03E5">
        <w:trPr>
          <w:cantSplit/>
          <w:trHeight w:val="395"/>
        </w:trPr>
        <w:tc>
          <w:tcPr>
            <w:tcW w:w="5364" w:type="dxa"/>
            <w:tcBorders>
              <w:top w:val="nil"/>
              <w:bottom w:val="single" w:sz="4" w:space="0" w:color="auto"/>
            </w:tcBorders>
          </w:tcPr>
          <w:p w:rsidR="000B03E5" w:rsidRPr="00BE24AD" w:rsidRDefault="000B03E5" w:rsidP="00252AEB">
            <w:pPr>
              <w:pStyle w:val="FormFieldCaption"/>
              <w:rPr>
                <w:sz w:val="22"/>
                <w:szCs w:val="22"/>
              </w:rPr>
            </w:pPr>
            <w:r>
              <w:rPr>
                <w:sz w:val="22"/>
                <w:szCs w:val="22"/>
              </w:rPr>
              <w:t>University of California, Los Angeles</w:t>
            </w:r>
          </w:p>
        </w:tc>
        <w:tc>
          <w:tcPr>
            <w:tcW w:w="1440" w:type="dxa"/>
            <w:tcBorders>
              <w:top w:val="nil"/>
              <w:bottom w:val="single" w:sz="4" w:space="0" w:color="auto"/>
            </w:tcBorders>
          </w:tcPr>
          <w:p w:rsidR="000B03E5" w:rsidRPr="00BE24AD" w:rsidRDefault="000B03E5" w:rsidP="00252AEB">
            <w:pPr>
              <w:pStyle w:val="FormFieldCaption"/>
              <w:jc w:val="center"/>
              <w:rPr>
                <w:sz w:val="22"/>
                <w:szCs w:val="22"/>
              </w:rPr>
            </w:pPr>
            <w:r>
              <w:rPr>
                <w:sz w:val="22"/>
                <w:szCs w:val="22"/>
              </w:rPr>
              <w:t>Postdoc</w:t>
            </w:r>
          </w:p>
        </w:tc>
        <w:tc>
          <w:tcPr>
            <w:tcW w:w="1440" w:type="dxa"/>
            <w:tcBorders>
              <w:top w:val="nil"/>
              <w:bottom w:val="single" w:sz="4" w:space="0" w:color="auto"/>
            </w:tcBorders>
          </w:tcPr>
          <w:p w:rsidR="000B03E5" w:rsidRPr="00BE24AD" w:rsidRDefault="000B03E5" w:rsidP="00252AEB">
            <w:pPr>
              <w:pStyle w:val="FormFieldCaption"/>
              <w:jc w:val="center"/>
              <w:rPr>
                <w:sz w:val="22"/>
                <w:szCs w:val="22"/>
              </w:rPr>
            </w:pPr>
            <w:r>
              <w:rPr>
                <w:sz w:val="22"/>
                <w:szCs w:val="22"/>
              </w:rPr>
              <w:t>2011</w:t>
            </w:r>
          </w:p>
        </w:tc>
        <w:tc>
          <w:tcPr>
            <w:tcW w:w="2592" w:type="dxa"/>
            <w:tcBorders>
              <w:top w:val="nil"/>
              <w:bottom w:val="single" w:sz="4" w:space="0" w:color="auto"/>
            </w:tcBorders>
          </w:tcPr>
          <w:p w:rsidR="000B03E5" w:rsidRPr="00BE24AD" w:rsidRDefault="000B03E5" w:rsidP="000B03E5">
            <w:pPr>
              <w:pStyle w:val="FormFieldCaption"/>
              <w:jc w:val="center"/>
              <w:rPr>
                <w:sz w:val="22"/>
                <w:szCs w:val="22"/>
              </w:rPr>
            </w:pPr>
            <w:r>
              <w:rPr>
                <w:sz w:val="22"/>
                <w:szCs w:val="22"/>
              </w:rPr>
              <w:t>Global Health</w:t>
            </w:r>
          </w:p>
        </w:tc>
      </w:tr>
    </w:tbl>
    <w:p w:rsidR="003F2FA3" w:rsidRPr="00FA2AF0" w:rsidRDefault="003F2FA3">
      <w:pPr>
        <w:pStyle w:val="DataField11pt-Single"/>
        <w:rPr>
          <w:rFonts w:cs="Arial"/>
          <w:szCs w:val="22"/>
        </w:rPr>
      </w:pPr>
    </w:p>
    <w:p w:rsidR="001631EC" w:rsidRPr="00FA2AF0" w:rsidRDefault="001631EC" w:rsidP="001631EC">
      <w:pPr>
        <w:keepNext/>
        <w:outlineLvl w:val="0"/>
        <w:rPr>
          <w:rFonts w:cs="Arial"/>
          <w:b/>
          <w:bCs/>
          <w:szCs w:val="22"/>
        </w:rPr>
      </w:pPr>
      <w:r w:rsidRPr="00FA2AF0">
        <w:rPr>
          <w:rFonts w:cs="Arial"/>
          <w:b/>
          <w:bCs/>
          <w:szCs w:val="22"/>
        </w:rPr>
        <w:t>A. Personal Statement</w:t>
      </w:r>
    </w:p>
    <w:p w:rsidR="007D6BAB" w:rsidRPr="00F33E50" w:rsidRDefault="007D6BAB" w:rsidP="00F33E50">
      <w:r>
        <w:t>I am</w:t>
      </w:r>
      <w:r w:rsidRPr="00085DCD">
        <w:t xml:space="preserve"> an Epidemiologist and </w:t>
      </w:r>
      <w:r w:rsidR="00E36454">
        <w:t>Ethicist</w:t>
      </w:r>
      <w:r w:rsidRPr="00085DCD">
        <w:t xml:space="preserve"> at the UC Riverside</w:t>
      </w:r>
      <w:r w:rsidR="00B00CED">
        <w:t xml:space="preserve"> (UCR)</w:t>
      </w:r>
      <w:r w:rsidRPr="00085DCD">
        <w:t xml:space="preserve"> School of Medicine and </w:t>
      </w:r>
      <w:r>
        <w:t xml:space="preserve">my </w:t>
      </w:r>
      <w:r w:rsidRPr="00085DCD">
        <w:t xml:space="preserve">research </w:t>
      </w:r>
      <w:r w:rsidR="00B00CED">
        <w:t>focuses</w:t>
      </w:r>
      <w:r w:rsidRPr="00085DCD">
        <w:t xml:space="preserve"> on </w:t>
      </w:r>
      <w:r>
        <w:t>HIV</w:t>
      </w:r>
      <w:r w:rsidRPr="00085DCD">
        <w:t xml:space="preserve"> and bioethics</w:t>
      </w:r>
      <w:r w:rsidR="001F7D0B">
        <w:t xml:space="preserve">. </w:t>
      </w:r>
      <w:r w:rsidR="0062277A">
        <w:t>This proposal builds on my 15</w:t>
      </w:r>
      <w:r w:rsidR="001F7D0B" w:rsidRPr="001F7D0B">
        <w:t xml:space="preserve"> years of experience encountering ethical dilemmas in and leading HIV related projects with marginalized populations as well as my research methodology training at Johns Hopkins Bloomberg School of Public Health and my fellowship training in HIV research ethics at Fordham University</w:t>
      </w:r>
      <w:r>
        <w:t>.</w:t>
      </w:r>
      <w:r w:rsidR="00D95AF2">
        <w:t xml:space="preserve"> </w:t>
      </w:r>
      <w:r>
        <w:t>I have</w:t>
      </w:r>
      <w:r w:rsidRPr="00085DCD">
        <w:t xml:space="preserve"> a history of working on innovative projects including HPV vaccine introduction for high risk groups, examining the role of genital warts on HIV incidence, use of prophylactic HPV vaccine as a therapy for anal cancer, and retrospective </w:t>
      </w:r>
      <w:r>
        <w:t xml:space="preserve">ethical </w:t>
      </w:r>
      <w:r w:rsidRPr="00085DCD">
        <w:t xml:space="preserve">examination of study participation. </w:t>
      </w:r>
      <w:r w:rsidR="0062277A">
        <w:t>Of my 110</w:t>
      </w:r>
      <w:r>
        <w:t xml:space="preserve"> p</w:t>
      </w:r>
      <w:r w:rsidR="0062277A">
        <w:t>ublications, 40</w:t>
      </w:r>
      <w:r>
        <w:t xml:space="preserve"> are in HIV and 1</w:t>
      </w:r>
      <w:r w:rsidR="00F33E50">
        <w:t>5</w:t>
      </w:r>
      <w:r>
        <w:t xml:space="preserve"> in research ethics. The proposed project aligns with my HIV work and the </w:t>
      </w:r>
      <w:r w:rsidR="00D95AF2">
        <w:t>community-based participatory research (</w:t>
      </w:r>
      <w:r>
        <w:t>CBPR</w:t>
      </w:r>
      <w:r w:rsidR="00D95AF2">
        <w:t>)</w:t>
      </w:r>
      <w:r>
        <w:t xml:space="preserve"> approach with the input, contributions and guidance from community members on incentives and research practices. </w:t>
      </w:r>
      <w:r w:rsidR="00E36454" w:rsidRPr="00E36454">
        <w:t xml:space="preserve">My experience on the clinical IRB and as Chair of the ethics committee at UCR further illustrates my expertise. </w:t>
      </w:r>
      <w:r w:rsidR="001F7D0B" w:rsidRPr="001F7D0B">
        <w:t xml:space="preserve">My background in clinical research and mathematics, training in HIV research ethics, previous work on incentives, scholarship at the Hastings Center, and connection to HIV networks are strengths in this </w:t>
      </w:r>
      <w:r w:rsidR="007E5433">
        <w:t xml:space="preserve">innovative </w:t>
      </w:r>
      <w:r w:rsidR="001F7D0B" w:rsidRPr="001F7D0B">
        <w:t>project</w:t>
      </w:r>
      <w:r w:rsidR="00F33E50">
        <w:t>.</w:t>
      </w:r>
      <w:r w:rsidR="007D4498">
        <w:t xml:space="preserve"> Additionally,</w:t>
      </w:r>
      <w:r w:rsidR="00F33E50">
        <w:t xml:space="preserve"> </w:t>
      </w:r>
      <w:r w:rsidR="00F33E50" w:rsidRPr="00F33E50">
        <w:t xml:space="preserve">I recently received a PCORI award for work on HIV and aging (where I lead a CAB), as well as a NIAID Diversity supplement to examine participant willingness to partake in HIV cure studies at various incentive levels. </w:t>
      </w:r>
    </w:p>
    <w:p w:rsidR="007D6BAB" w:rsidRDefault="007D6BAB" w:rsidP="007D6BAB"/>
    <w:p w:rsidR="003D78E0" w:rsidRPr="00F32ECA" w:rsidRDefault="003D78E0" w:rsidP="003D78E0">
      <w:pPr>
        <w:pStyle w:val="ListParagraph"/>
        <w:numPr>
          <w:ilvl w:val="0"/>
          <w:numId w:val="39"/>
        </w:numPr>
        <w:rPr>
          <w:rFonts w:cs="Arial"/>
          <w:szCs w:val="22"/>
        </w:rPr>
      </w:pPr>
      <w:r>
        <w:rPr>
          <w:rFonts w:cs="Arial"/>
          <w:szCs w:val="22"/>
        </w:rPr>
        <w:t xml:space="preserve">Brown B, Merritt MW. </w:t>
      </w:r>
      <w:r w:rsidRPr="003D78E0">
        <w:rPr>
          <w:rFonts w:cs="Arial"/>
          <w:szCs w:val="22"/>
        </w:rPr>
        <w:t xml:space="preserve">A global public incentive database for human </w:t>
      </w:r>
      <w:proofErr w:type="gramStart"/>
      <w:r w:rsidRPr="003D78E0">
        <w:rPr>
          <w:rFonts w:cs="Arial"/>
          <w:szCs w:val="22"/>
        </w:rPr>
        <w:t>subjects</w:t>
      </w:r>
      <w:proofErr w:type="gramEnd"/>
      <w:r w:rsidRPr="003D78E0">
        <w:rPr>
          <w:rFonts w:cs="Arial"/>
          <w:szCs w:val="22"/>
        </w:rPr>
        <w:t xml:space="preserve"> research.</w:t>
      </w:r>
      <w:r w:rsidRPr="003D78E0">
        <w:t xml:space="preserve"> </w:t>
      </w:r>
      <w:r w:rsidRPr="003D78E0">
        <w:rPr>
          <w:rFonts w:cs="Arial"/>
          <w:szCs w:val="22"/>
        </w:rPr>
        <w:t>IRB. 2013 Mar-Apr</w:t>
      </w:r>
      <w:proofErr w:type="gramStart"/>
      <w:r w:rsidRPr="003D78E0">
        <w:rPr>
          <w:rFonts w:cs="Arial"/>
          <w:szCs w:val="22"/>
        </w:rPr>
        <w:t>;35</w:t>
      </w:r>
      <w:proofErr w:type="gramEnd"/>
      <w:r w:rsidRPr="003D78E0">
        <w:rPr>
          <w:rFonts w:cs="Arial"/>
          <w:szCs w:val="22"/>
        </w:rPr>
        <w:t>(2):14-7.</w:t>
      </w:r>
    </w:p>
    <w:p w:rsidR="00C1508F" w:rsidRPr="00C1508F" w:rsidRDefault="00C1508F" w:rsidP="00C1508F">
      <w:pPr>
        <w:pStyle w:val="ListParagraph"/>
        <w:numPr>
          <w:ilvl w:val="0"/>
          <w:numId w:val="39"/>
        </w:numPr>
        <w:rPr>
          <w:rFonts w:cs="Arial"/>
          <w:szCs w:val="22"/>
        </w:rPr>
      </w:pPr>
      <w:r w:rsidRPr="00C1508F">
        <w:rPr>
          <w:rFonts w:cs="Arial"/>
          <w:szCs w:val="22"/>
        </w:rPr>
        <w:t>Brown B, Davtyan M, Fisher CB. Peruvian Female Sex Workers’ Ethical Perspectives on Their Participation in an HPV Vaccine Clinical Trial. Ethics and Behavior. 2015;25(2), 115–128</w:t>
      </w:r>
    </w:p>
    <w:p w:rsidR="00772CAE" w:rsidRDefault="00772CAE" w:rsidP="001F7D0B">
      <w:pPr>
        <w:numPr>
          <w:ilvl w:val="0"/>
          <w:numId w:val="39"/>
        </w:numPr>
        <w:rPr>
          <w:rFonts w:cs="Arial"/>
          <w:szCs w:val="22"/>
        </w:rPr>
      </w:pPr>
      <w:r>
        <w:rPr>
          <w:rFonts w:cs="Arial"/>
          <w:szCs w:val="22"/>
        </w:rPr>
        <w:t xml:space="preserve">Brown B, Galea JT, Davidson P, Khoshnood K. </w:t>
      </w:r>
      <w:r w:rsidRPr="00772CAE">
        <w:rPr>
          <w:rFonts w:cs="Arial"/>
          <w:szCs w:val="22"/>
        </w:rPr>
        <w:t>Transparency of participant incentives in HIV research</w:t>
      </w:r>
      <w:r>
        <w:rPr>
          <w:rFonts w:cs="Arial"/>
          <w:szCs w:val="22"/>
        </w:rPr>
        <w:t xml:space="preserve">. Lancet HIV </w:t>
      </w:r>
      <w:r w:rsidR="001F7D0B" w:rsidRPr="001F7D0B">
        <w:rPr>
          <w:rFonts w:cs="Arial"/>
          <w:szCs w:val="22"/>
        </w:rPr>
        <w:t>2016 Oct</w:t>
      </w:r>
      <w:proofErr w:type="gramStart"/>
      <w:r w:rsidR="001F7D0B" w:rsidRPr="001F7D0B">
        <w:rPr>
          <w:rFonts w:cs="Arial"/>
          <w:szCs w:val="22"/>
        </w:rPr>
        <w:t>;3</w:t>
      </w:r>
      <w:proofErr w:type="gramEnd"/>
      <w:r w:rsidR="001F7D0B" w:rsidRPr="001F7D0B">
        <w:rPr>
          <w:rFonts w:cs="Arial"/>
          <w:szCs w:val="22"/>
        </w:rPr>
        <w:t>(10):e456-7</w:t>
      </w:r>
      <w:r w:rsidR="001F7D0B">
        <w:rPr>
          <w:rFonts w:cs="Arial"/>
          <w:szCs w:val="22"/>
        </w:rPr>
        <w:t>.</w:t>
      </w:r>
    </w:p>
    <w:p w:rsidR="003A6A0C" w:rsidRDefault="001F7D0B" w:rsidP="00502411">
      <w:pPr>
        <w:numPr>
          <w:ilvl w:val="0"/>
          <w:numId w:val="39"/>
        </w:numPr>
        <w:rPr>
          <w:rFonts w:cs="Arial"/>
          <w:szCs w:val="22"/>
        </w:rPr>
      </w:pPr>
      <w:r w:rsidRPr="007D4498">
        <w:rPr>
          <w:rFonts w:cs="Arial"/>
          <w:szCs w:val="22"/>
        </w:rPr>
        <w:t xml:space="preserve">Brown B, </w:t>
      </w:r>
      <w:r w:rsidR="007D4498" w:rsidRPr="007D4498">
        <w:rPr>
          <w:rFonts w:cs="Arial"/>
          <w:szCs w:val="22"/>
        </w:rPr>
        <w:t>Galea JT, Dube K, Davidson P, Khoshnood K, Holtzman L, Marg L, Taylor J</w:t>
      </w:r>
      <w:r w:rsidRPr="007D4498">
        <w:rPr>
          <w:rFonts w:cs="Arial"/>
          <w:szCs w:val="22"/>
        </w:rPr>
        <w:t xml:space="preserve">. </w:t>
      </w:r>
      <w:r w:rsidR="007D4498" w:rsidRPr="007D4498">
        <w:rPr>
          <w:rFonts w:cs="Arial"/>
          <w:szCs w:val="22"/>
        </w:rPr>
        <w:t>The need to track payment incentives to participate in HIV research</w:t>
      </w:r>
      <w:r w:rsidRPr="007D4498">
        <w:rPr>
          <w:rFonts w:cs="Arial"/>
          <w:szCs w:val="22"/>
        </w:rPr>
        <w:t>.</w:t>
      </w:r>
      <w:r w:rsidR="007D4498" w:rsidRPr="007D4498">
        <w:rPr>
          <w:rFonts w:cs="Arial"/>
          <w:szCs w:val="22"/>
        </w:rPr>
        <w:t xml:space="preserve">  IRB: Ethics &amp; Human </w:t>
      </w:r>
      <w:r w:rsidR="007D4498">
        <w:rPr>
          <w:rFonts w:cs="Arial"/>
          <w:szCs w:val="22"/>
        </w:rPr>
        <w:t>Research. 2018: 40 (4).</w:t>
      </w:r>
    </w:p>
    <w:p w:rsidR="007D4498" w:rsidRPr="007D4498" w:rsidRDefault="007D4498" w:rsidP="007D4498">
      <w:pPr>
        <w:ind w:left="720"/>
        <w:rPr>
          <w:rFonts w:cs="Arial"/>
          <w:szCs w:val="22"/>
        </w:rPr>
      </w:pPr>
    </w:p>
    <w:p w:rsidR="001631EC" w:rsidRPr="00FA2AF0" w:rsidRDefault="001631EC" w:rsidP="001631EC">
      <w:pPr>
        <w:keepNext/>
        <w:outlineLvl w:val="0"/>
        <w:rPr>
          <w:rFonts w:cs="Arial"/>
          <w:b/>
          <w:bCs/>
          <w:szCs w:val="22"/>
        </w:rPr>
      </w:pPr>
      <w:r w:rsidRPr="00FA2AF0">
        <w:rPr>
          <w:rFonts w:cs="Arial"/>
          <w:b/>
          <w:bCs/>
          <w:szCs w:val="22"/>
        </w:rPr>
        <w:t>B.</w:t>
      </w:r>
      <w:r w:rsidR="00D95AF2">
        <w:rPr>
          <w:rFonts w:cs="Arial"/>
          <w:b/>
          <w:bCs/>
          <w:szCs w:val="22"/>
        </w:rPr>
        <w:t xml:space="preserve"> </w:t>
      </w:r>
      <w:r w:rsidRPr="00FA2AF0">
        <w:rPr>
          <w:rFonts w:cs="Arial"/>
          <w:b/>
          <w:bCs/>
          <w:szCs w:val="22"/>
        </w:rPr>
        <w:t>Positions and Honors</w:t>
      </w:r>
    </w:p>
    <w:p w:rsidR="001631EC" w:rsidRDefault="001631EC" w:rsidP="001631EC">
      <w:pPr>
        <w:rPr>
          <w:rFonts w:cs="Arial"/>
          <w:szCs w:val="22"/>
          <w:u w:val="single"/>
        </w:rPr>
      </w:pPr>
      <w:r w:rsidRPr="00911D7C">
        <w:rPr>
          <w:rFonts w:cs="Arial"/>
          <w:szCs w:val="22"/>
          <w:u w:val="single"/>
        </w:rPr>
        <w:t>Positions</w:t>
      </w:r>
      <w:r w:rsidR="007D4498">
        <w:rPr>
          <w:rFonts w:cs="Arial"/>
          <w:szCs w:val="22"/>
          <w:u w:val="single"/>
        </w:rPr>
        <w:t xml:space="preserve"> (past 10</w:t>
      </w:r>
      <w:r w:rsidR="001B4A5E" w:rsidRPr="00911D7C">
        <w:rPr>
          <w:rFonts w:cs="Arial"/>
          <w:szCs w:val="22"/>
          <w:u w:val="single"/>
        </w:rPr>
        <w:t xml:space="preserve"> years)</w:t>
      </w:r>
    </w:p>
    <w:p w:rsidR="00701F52" w:rsidRPr="00090DFF" w:rsidRDefault="00701F52" w:rsidP="00701F52">
      <w:pPr>
        <w:rPr>
          <w:rFonts w:cs="Arial"/>
          <w:szCs w:val="22"/>
          <w:lang w:val="es-MX"/>
        </w:rPr>
      </w:pPr>
      <w:r w:rsidRPr="00090DFF">
        <w:rPr>
          <w:rFonts w:cs="Arial"/>
          <w:szCs w:val="22"/>
          <w:lang w:val="es-MX"/>
        </w:rPr>
        <w:t>01/11-09/11</w:t>
      </w:r>
      <w:r w:rsidRPr="00090DFF">
        <w:rPr>
          <w:rFonts w:cs="Arial"/>
          <w:szCs w:val="22"/>
          <w:lang w:val="es-MX"/>
        </w:rPr>
        <w:tab/>
      </w:r>
      <w:r w:rsidRPr="00090DFF">
        <w:rPr>
          <w:rFonts w:cs="Arial"/>
          <w:szCs w:val="22"/>
          <w:lang w:val="es-MX"/>
        </w:rPr>
        <w:tab/>
        <w:t xml:space="preserve">Postdoctoral </w:t>
      </w:r>
      <w:proofErr w:type="spellStart"/>
      <w:r w:rsidRPr="00090DFF">
        <w:rPr>
          <w:rFonts w:cs="Arial"/>
          <w:szCs w:val="22"/>
          <w:lang w:val="es-MX"/>
        </w:rPr>
        <w:t>Fellow</w:t>
      </w:r>
      <w:proofErr w:type="spellEnd"/>
      <w:r w:rsidR="00B00CED" w:rsidRPr="00090DFF">
        <w:rPr>
          <w:rFonts w:cs="Arial"/>
          <w:szCs w:val="22"/>
          <w:lang w:val="es-MX"/>
        </w:rPr>
        <w:t xml:space="preserve">, </w:t>
      </w:r>
      <w:r w:rsidRPr="00090DFF">
        <w:rPr>
          <w:rFonts w:cs="Arial"/>
          <w:szCs w:val="22"/>
          <w:lang w:val="es-MX"/>
        </w:rPr>
        <w:t xml:space="preserve">UCLA, Los </w:t>
      </w:r>
      <w:proofErr w:type="spellStart"/>
      <w:r w:rsidRPr="00090DFF">
        <w:rPr>
          <w:rFonts w:cs="Arial"/>
          <w:szCs w:val="22"/>
          <w:lang w:val="es-MX"/>
        </w:rPr>
        <w:t>Angeles</w:t>
      </w:r>
      <w:proofErr w:type="spellEnd"/>
      <w:r w:rsidRPr="00090DFF">
        <w:rPr>
          <w:rFonts w:cs="Arial"/>
          <w:szCs w:val="22"/>
          <w:lang w:val="es-MX"/>
        </w:rPr>
        <w:t>, CA</w:t>
      </w:r>
    </w:p>
    <w:p w:rsidR="00701F52" w:rsidRPr="00FA2AF0" w:rsidRDefault="00701F52" w:rsidP="00701F52">
      <w:pPr>
        <w:rPr>
          <w:rFonts w:cs="Arial"/>
          <w:szCs w:val="22"/>
        </w:rPr>
      </w:pPr>
      <w:r w:rsidRPr="00FA2AF0">
        <w:rPr>
          <w:rFonts w:cs="Arial"/>
          <w:szCs w:val="22"/>
        </w:rPr>
        <w:t>04/11-07/11</w:t>
      </w:r>
      <w:r w:rsidRPr="00FA2AF0">
        <w:rPr>
          <w:rFonts w:cs="Arial"/>
          <w:szCs w:val="22"/>
        </w:rPr>
        <w:tab/>
      </w:r>
      <w:r>
        <w:rPr>
          <w:rFonts w:cs="Arial"/>
          <w:szCs w:val="22"/>
        </w:rPr>
        <w:tab/>
      </w:r>
      <w:r w:rsidRPr="00FA2AF0">
        <w:rPr>
          <w:rFonts w:cs="Arial"/>
          <w:szCs w:val="22"/>
        </w:rPr>
        <w:t>Visiting Scholar</w:t>
      </w:r>
      <w:r w:rsidR="00B00CED">
        <w:rPr>
          <w:rFonts w:cs="Arial"/>
          <w:szCs w:val="22"/>
        </w:rPr>
        <w:t xml:space="preserve">, </w:t>
      </w:r>
      <w:r w:rsidRPr="00FA2AF0">
        <w:rPr>
          <w:rFonts w:cs="Arial"/>
          <w:szCs w:val="22"/>
        </w:rPr>
        <w:t>UCSD, San Diego, CA</w:t>
      </w:r>
    </w:p>
    <w:p w:rsidR="00701F52" w:rsidRPr="00FA2AF0" w:rsidRDefault="00701F52" w:rsidP="00701F52">
      <w:pPr>
        <w:rPr>
          <w:rFonts w:cs="Arial"/>
          <w:szCs w:val="22"/>
        </w:rPr>
      </w:pPr>
      <w:r>
        <w:rPr>
          <w:rFonts w:cs="Arial"/>
          <w:szCs w:val="22"/>
        </w:rPr>
        <w:t>09/11</w:t>
      </w:r>
      <w:r w:rsidRPr="00FA2AF0">
        <w:rPr>
          <w:rFonts w:cs="Arial"/>
          <w:szCs w:val="22"/>
        </w:rPr>
        <w:t>-</w:t>
      </w:r>
      <w:r>
        <w:rPr>
          <w:rFonts w:cs="Arial"/>
          <w:szCs w:val="22"/>
        </w:rPr>
        <w:t>06/15</w:t>
      </w:r>
      <w:r>
        <w:rPr>
          <w:rFonts w:cs="Arial"/>
          <w:szCs w:val="22"/>
        </w:rPr>
        <w:tab/>
      </w:r>
      <w:r w:rsidRPr="00FA2AF0">
        <w:rPr>
          <w:rFonts w:cs="Arial"/>
          <w:szCs w:val="22"/>
        </w:rPr>
        <w:tab/>
        <w:t xml:space="preserve">Director of Global Health Projects, UCI Program in Public Health, Irvine, CA </w:t>
      </w:r>
    </w:p>
    <w:p w:rsidR="00BD34B5" w:rsidRDefault="00CD2C5F" w:rsidP="001631EC">
      <w:pPr>
        <w:rPr>
          <w:rFonts w:cs="Arial"/>
          <w:szCs w:val="22"/>
        </w:rPr>
      </w:pPr>
      <w:r>
        <w:rPr>
          <w:rFonts w:cs="Arial"/>
          <w:szCs w:val="22"/>
        </w:rPr>
        <w:t>07/15</w:t>
      </w:r>
      <w:r w:rsidR="00BD34B5">
        <w:rPr>
          <w:rFonts w:cs="Arial"/>
          <w:szCs w:val="22"/>
        </w:rPr>
        <w:t>-</w:t>
      </w:r>
      <w:r w:rsidR="0062277A">
        <w:rPr>
          <w:rFonts w:cs="Arial"/>
          <w:szCs w:val="22"/>
        </w:rPr>
        <w:t>06/18</w:t>
      </w:r>
      <w:r w:rsidR="0062277A">
        <w:rPr>
          <w:rFonts w:cs="Arial"/>
          <w:szCs w:val="22"/>
        </w:rPr>
        <w:tab/>
      </w:r>
      <w:r w:rsidR="008713D9">
        <w:rPr>
          <w:rFonts w:cs="Arial"/>
          <w:szCs w:val="22"/>
        </w:rPr>
        <w:tab/>
      </w:r>
      <w:r w:rsidR="00BD34B5">
        <w:rPr>
          <w:rFonts w:cs="Arial"/>
          <w:szCs w:val="22"/>
        </w:rPr>
        <w:t>Assistant Professor, UCR School of Medicine, Riverside, CA</w:t>
      </w:r>
    </w:p>
    <w:p w:rsidR="0062277A" w:rsidRPr="00BD34B5" w:rsidRDefault="0062277A" w:rsidP="001631EC">
      <w:pPr>
        <w:rPr>
          <w:rFonts w:cs="Arial"/>
          <w:szCs w:val="22"/>
        </w:rPr>
      </w:pPr>
      <w:r>
        <w:rPr>
          <w:rFonts w:cs="Arial"/>
          <w:szCs w:val="22"/>
        </w:rPr>
        <w:t>07/18-Present</w:t>
      </w:r>
      <w:r>
        <w:rPr>
          <w:rFonts w:cs="Arial"/>
          <w:szCs w:val="22"/>
        </w:rPr>
        <w:tab/>
      </w:r>
      <w:r>
        <w:rPr>
          <w:rFonts w:cs="Arial"/>
          <w:szCs w:val="22"/>
        </w:rPr>
        <w:tab/>
        <w:t>Associate Professor, UCR School of Medicine, Riverside, CA</w:t>
      </w:r>
    </w:p>
    <w:p w:rsidR="00911D7C" w:rsidRDefault="00911D7C" w:rsidP="00911D7C">
      <w:pPr>
        <w:widowControl w:val="0"/>
        <w:autoSpaceDE/>
        <w:autoSpaceDN/>
        <w:rPr>
          <w:rFonts w:cs="Arial"/>
          <w:szCs w:val="22"/>
          <w:u w:val="single"/>
        </w:rPr>
      </w:pPr>
    </w:p>
    <w:p w:rsidR="00911D7C" w:rsidRPr="00911D7C" w:rsidRDefault="00911D7C" w:rsidP="00F47783">
      <w:pPr>
        <w:keepNext/>
        <w:widowControl w:val="0"/>
        <w:autoSpaceDE/>
        <w:autoSpaceDN/>
        <w:rPr>
          <w:rFonts w:cs="Arial"/>
          <w:szCs w:val="22"/>
          <w:u w:val="single"/>
        </w:rPr>
      </w:pPr>
      <w:r w:rsidRPr="00911D7C">
        <w:rPr>
          <w:rFonts w:cs="Arial"/>
          <w:szCs w:val="22"/>
          <w:u w:val="single"/>
        </w:rPr>
        <w:lastRenderedPageBreak/>
        <w:t>Other Experience and Professional Memberships</w:t>
      </w:r>
    </w:p>
    <w:p w:rsidR="00305A82" w:rsidRDefault="00305A82" w:rsidP="00911D7C">
      <w:pPr>
        <w:widowControl w:val="0"/>
        <w:autoSpaceDE/>
        <w:autoSpaceDN/>
        <w:rPr>
          <w:rFonts w:cs="Arial"/>
          <w:szCs w:val="22"/>
        </w:rPr>
      </w:pPr>
      <w:r>
        <w:rPr>
          <w:rFonts w:cs="Arial"/>
          <w:szCs w:val="22"/>
        </w:rPr>
        <w:t>2006-</w:t>
      </w:r>
      <w:r w:rsidR="00512F75">
        <w:rPr>
          <w:rFonts w:cs="Arial"/>
          <w:szCs w:val="22"/>
        </w:rPr>
        <w:t>Present</w:t>
      </w:r>
      <w:r>
        <w:rPr>
          <w:rFonts w:cs="Arial"/>
          <w:szCs w:val="22"/>
        </w:rPr>
        <w:tab/>
      </w:r>
      <w:r w:rsidR="00512F75">
        <w:rPr>
          <w:rFonts w:cs="Arial"/>
          <w:szCs w:val="22"/>
        </w:rPr>
        <w:tab/>
      </w:r>
      <w:r>
        <w:rPr>
          <w:rFonts w:cs="Arial"/>
          <w:szCs w:val="22"/>
        </w:rPr>
        <w:t>Member, American Public Health Association</w:t>
      </w:r>
    </w:p>
    <w:p w:rsidR="00911D7C" w:rsidRDefault="00911D7C" w:rsidP="00911D7C">
      <w:pPr>
        <w:widowControl w:val="0"/>
        <w:autoSpaceDE/>
        <w:autoSpaceDN/>
        <w:rPr>
          <w:rFonts w:cs="Arial"/>
          <w:szCs w:val="22"/>
        </w:rPr>
      </w:pPr>
      <w:r>
        <w:rPr>
          <w:rFonts w:cs="Arial"/>
          <w:szCs w:val="22"/>
        </w:rPr>
        <w:t>2008-</w:t>
      </w:r>
      <w:r w:rsidR="00512F75">
        <w:rPr>
          <w:rFonts w:cs="Arial"/>
          <w:szCs w:val="22"/>
        </w:rPr>
        <w:t>Present</w:t>
      </w:r>
      <w:r>
        <w:rPr>
          <w:rFonts w:cs="Arial"/>
          <w:szCs w:val="22"/>
        </w:rPr>
        <w:tab/>
      </w:r>
      <w:r>
        <w:rPr>
          <w:rFonts w:cs="Arial"/>
          <w:szCs w:val="22"/>
        </w:rPr>
        <w:tab/>
        <w:t>Member, Global Health Council</w:t>
      </w:r>
    </w:p>
    <w:p w:rsidR="00911D7C" w:rsidRDefault="00911D7C" w:rsidP="00911D7C">
      <w:pPr>
        <w:widowControl w:val="0"/>
        <w:autoSpaceDE/>
        <w:autoSpaceDN/>
        <w:rPr>
          <w:rFonts w:cs="Arial"/>
          <w:szCs w:val="22"/>
        </w:rPr>
      </w:pPr>
      <w:r>
        <w:rPr>
          <w:rFonts w:cs="Arial"/>
          <w:szCs w:val="22"/>
        </w:rPr>
        <w:t>2010-2013</w:t>
      </w:r>
      <w:r>
        <w:rPr>
          <w:rFonts w:cs="Arial"/>
          <w:szCs w:val="22"/>
        </w:rPr>
        <w:tab/>
      </w:r>
      <w:r>
        <w:rPr>
          <w:rFonts w:cs="Arial"/>
          <w:szCs w:val="22"/>
        </w:rPr>
        <w:tab/>
      </w:r>
      <w:r w:rsidR="00512F75">
        <w:rPr>
          <w:rFonts w:cs="Arial"/>
          <w:szCs w:val="22"/>
        </w:rPr>
        <w:tab/>
      </w:r>
      <w:r>
        <w:rPr>
          <w:rFonts w:cs="Arial"/>
          <w:szCs w:val="22"/>
        </w:rPr>
        <w:t>Member, Infectious Disease Society of America</w:t>
      </w:r>
    </w:p>
    <w:p w:rsidR="00911D7C" w:rsidRDefault="00911D7C" w:rsidP="00911D7C">
      <w:pPr>
        <w:widowControl w:val="0"/>
        <w:autoSpaceDE/>
        <w:autoSpaceDN/>
        <w:rPr>
          <w:rFonts w:cs="Arial"/>
          <w:szCs w:val="22"/>
        </w:rPr>
      </w:pPr>
      <w:r>
        <w:rPr>
          <w:rFonts w:cs="Arial"/>
          <w:szCs w:val="22"/>
        </w:rPr>
        <w:t>2010-2013</w:t>
      </w:r>
      <w:r>
        <w:rPr>
          <w:rFonts w:cs="Arial"/>
          <w:szCs w:val="22"/>
        </w:rPr>
        <w:tab/>
      </w:r>
      <w:r>
        <w:rPr>
          <w:rFonts w:cs="Arial"/>
          <w:szCs w:val="22"/>
        </w:rPr>
        <w:tab/>
      </w:r>
      <w:r w:rsidR="00512F75">
        <w:rPr>
          <w:rFonts w:cs="Arial"/>
          <w:szCs w:val="22"/>
        </w:rPr>
        <w:tab/>
      </w:r>
      <w:r>
        <w:rPr>
          <w:rFonts w:cs="Arial"/>
          <w:szCs w:val="22"/>
        </w:rPr>
        <w:t>Member, International Society of Vaccines</w:t>
      </w:r>
    </w:p>
    <w:p w:rsidR="00911D7C" w:rsidRPr="00911D7C" w:rsidRDefault="00911D7C" w:rsidP="00911D7C">
      <w:pPr>
        <w:widowControl w:val="0"/>
        <w:autoSpaceDE/>
        <w:autoSpaceDN/>
        <w:rPr>
          <w:rFonts w:cs="Arial"/>
          <w:szCs w:val="22"/>
        </w:rPr>
      </w:pPr>
      <w:r>
        <w:rPr>
          <w:rFonts w:cs="Arial"/>
          <w:szCs w:val="22"/>
        </w:rPr>
        <w:t>2011-</w:t>
      </w:r>
      <w:r w:rsidR="00512F75">
        <w:rPr>
          <w:rFonts w:cs="Arial"/>
          <w:szCs w:val="22"/>
        </w:rPr>
        <w:t>Present</w:t>
      </w:r>
      <w:r>
        <w:rPr>
          <w:rFonts w:cs="Arial"/>
          <w:szCs w:val="22"/>
        </w:rPr>
        <w:tab/>
      </w:r>
      <w:r>
        <w:rPr>
          <w:rFonts w:cs="Arial"/>
          <w:szCs w:val="22"/>
        </w:rPr>
        <w:tab/>
        <w:t>Member, International Papillomavirus Society</w:t>
      </w:r>
    </w:p>
    <w:p w:rsidR="00911D7C" w:rsidRPr="00911D7C" w:rsidRDefault="00305A82" w:rsidP="00911D7C">
      <w:pPr>
        <w:widowControl w:val="0"/>
        <w:autoSpaceDE/>
        <w:autoSpaceDN/>
        <w:rPr>
          <w:rFonts w:cs="Arial"/>
          <w:szCs w:val="22"/>
        </w:rPr>
      </w:pPr>
      <w:r w:rsidRPr="00305A82">
        <w:rPr>
          <w:rFonts w:cs="Arial"/>
          <w:szCs w:val="22"/>
        </w:rPr>
        <w:t>2012-</w:t>
      </w:r>
      <w:r w:rsidR="00512F75">
        <w:rPr>
          <w:rFonts w:cs="Arial"/>
          <w:szCs w:val="22"/>
        </w:rPr>
        <w:t>Present</w:t>
      </w:r>
      <w:r w:rsidRPr="00305A82">
        <w:rPr>
          <w:rFonts w:cs="Arial"/>
          <w:szCs w:val="22"/>
        </w:rPr>
        <w:tab/>
      </w:r>
      <w:r w:rsidRPr="00305A82">
        <w:rPr>
          <w:rFonts w:cs="Arial"/>
          <w:szCs w:val="22"/>
        </w:rPr>
        <w:tab/>
        <w:t>Reviewer, ASPPH/CDC Public Health Fellowship Program.</w:t>
      </w:r>
    </w:p>
    <w:p w:rsidR="00911D7C" w:rsidRDefault="00911D7C" w:rsidP="00911D7C">
      <w:pPr>
        <w:widowControl w:val="0"/>
        <w:autoSpaceDE/>
        <w:autoSpaceDN/>
        <w:ind w:left="360" w:hanging="360"/>
        <w:rPr>
          <w:rFonts w:cs="Arial"/>
          <w:szCs w:val="22"/>
        </w:rPr>
      </w:pPr>
      <w:r w:rsidRPr="00911D7C">
        <w:rPr>
          <w:rFonts w:cs="Arial"/>
          <w:szCs w:val="22"/>
        </w:rPr>
        <w:t>2013-</w:t>
      </w:r>
      <w:r w:rsidR="00512F75">
        <w:rPr>
          <w:rFonts w:cs="Arial"/>
          <w:szCs w:val="22"/>
        </w:rPr>
        <w:t>Present</w:t>
      </w:r>
      <w:r w:rsidRPr="00911D7C">
        <w:rPr>
          <w:rFonts w:cs="Arial"/>
          <w:szCs w:val="22"/>
        </w:rPr>
        <w:tab/>
      </w:r>
      <w:r w:rsidRPr="00911D7C">
        <w:rPr>
          <w:rFonts w:cs="Arial"/>
          <w:szCs w:val="22"/>
        </w:rPr>
        <w:tab/>
        <w:t>Reviewer, NIH Early Career Reviewer (ECR) program at the Center for Scientific Review</w:t>
      </w:r>
    </w:p>
    <w:p w:rsidR="00E36454" w:rsidRDefault="00E36454" w:rsidP="00911D7C">
      <w:pPr>
        <w:widowControl w:val="0"/>
        <w:autoSpaceDE/>
        <w:autoSpaceDN/>
        <w:ind w:left="360" w:hanging="360"/>
        <w:rPr>
          <w:rFonts w:cs="Arial"/>
          <w:szCs w:val="22"/>
        </w:rPr>
      </w:pPr>
      <w:r>
        <w:rPr>
          <w:rFonts w:cs="Arial"/>
          <w:szCs w:val="22"/>
        </w:rPr>
        <w:t>2016-Present</w:t>
      </w:r>
      <w:r>
        <w:rPr>
          <w:rFonts w:cs="Arial"/>
          <w:szCs w:val="22"/>
        </w:rPr>
        <w:tab/>
      </w:r>
      <w:r>
        <w:rPr>
          <w:rFonts w:cs="Arial"/>
          <w:szCs w:val="22"/>
        </w:rPr>
        <w:tab/>
        <w:t>Member, American Association for the Advancement of Science</w:t>
      </w:r>
    </w:p>
    <w:p w:rsidR="007D4498" w:rsidRDefault="007D4498" w:rsidP="00911D7C">
      <w:pPr>
        <w:widowControl w:val="0"/>
        <w:autoSpaceDE/>
        <w:autoSpaceDN/>
        <w:ind w:left="360" w:hanging="360"/>
        <w:rPr>
          <w:rFonts w:cs="Arial"/>
          <w:szCs w:val="22"/>
        </w:rPr>
      </w:pPr>
      <w:r>
        <w:rPr>
          <w:rFonts w:cs="Arial"/>
          <w:szCs w:val="22"/>
        </w:rPr>
        <w:t>2016-Present</w:t>
      </w:r>
      <w:r>
        <w:rPr>
          <w:rFonts w:cs="Arial"/>
          <w:szCs w:val="22"/>
        </w:rPr>
        <w:tab/>
      </w:r>
      <w:r>
        <w:rPr>
          <w:rFonts w:cs="Arial"/>
          <w:szCs w:val="22"/>
        </w:rPr>
        <w:tab/>
        <w:t>Member, UC Riverside Institutional Review Board</w:t>
      </w:r>
    </w:p>
    <w:p w:rsidR="007D4498" w:rsidRDefault="007D4498" w:rsidP="00911D7C">
      <w:pPr>
        <w:widowControl w:val="0"/>
        <w:autoSpaceDE/>
        <w:autoSpaceDN/>
        <w:ind w:left="360" w:hanging="360"/>
        <w:rPr>
          <w:rFonts w:cs="Arial"/>
          <w:szCs w:val="22"/>
        </w:rPr>
      </w:pPr>
      <w:r>
        <w:rPr>
          <w:rFonts w:cs="Arial"/>
          <w:szCs w:val="22"/>
        </w:rPr>
        <w:t>2016-Present</w:t>
      </w:r>
      <w:r>
        <w:rPr>
          <w:rFonts w:cs="Arial"/>
          <w:szCs w:val="22"/>
        </w:rPr>
        <w:tab/>
      </w:r>
      <w:r>
        <w:rPr>
          <w:rFonts w:cs="Arial"/>
          <w:szCs w:val="22"/>
        </w:rPr>
        <w:tab/>
        <w:t>Board of Directors, TruEvolution (HIV and human rights organization)</w:t>
      </w:r>
    </w:p>
    <w:p w:rsidR="007D4498" w:rsidRDefault="007D4498" w:rsidP="00911D7C">
      <w:pPr>
        <w:widowControl w:val="0"/>
        <w:autoSpaceDE/>
        <w:autoSpaceDN/>
        <w:ind w:left="360" w:hanging="360"/>
        <w:rPr>
          <w:rFonts w:cs="Arial"/>
          <w:szCs w:val="22"/>
        </w:rPr>
      </w:pPr>
      <w:r>
        <w:rPr>
          <w:rFonts w:cs="Arial"/>
          <w:szCs w:val="22"/>
        </w:rPr>
        <w:t>2017-Present</w:t>
      </w:r>
      <w:r>
        <w:rPr>
          <w:rFonts w:cs="Arial"/>
          <w:szCs w:val="22"/>
        </w:rPr>
        <w:tab/>
      </w:r>
      <w:r>
        <w:rPr>
          <w:rFonts w:cs="Arial"/>
          <w:szCs w:val="22"/>
        </w:rPr>
        <w:tab/>
        <w:t>Member, HIV Medical Association</w:t>
      </w:r>
    </w:p>
    <w:p w:rsidR="00911D7C" w:rsidRPr="00FA2AF0" w:rsidRDefault="00911D7C" w:rsidP="001631EC">
      <w:pPr>
        <w:widowControl w:val="0"/>
        <w:autoSpaceDE/>
        <w:autoSpaceDN/>
        <w:rPr>
          <w:rFonts w:cs="Arial"/>
          <w:b/>
          <w:i/>
          <w:szCs w:val="22"/>
        </w:rPr>
      </w:pPr>
    </w:p>
    <w:p w:rsidR="00F2326A" w:rsidRPr="00911D7C" w:rsidRDefault="007D4498" w:rsidP="001631EC">
      <w:pPr>
        <w:widowControl w:val="0"/>
        <w:autoSpaceDE/>
        <w:autoSpaceDN/>
        <w:rPr>
          <w:rFonts w:cs="Arial"/>
          <w:szCs w:val="22"/>
          <w:u w:val="single"/>
        </w:rPr>
      </w:pPr>
      <w:r>
        <w:rPr>
          <w:rFonts w:cs="Arial"/>
          <w:szCs w:val="22"/>
          <w:u w:val="single"/>
        </w:rPr>
        <w:t>Honors (past 10</w:t>
      </w:r>
      <w:r w:rsidR="001631EC" w:rsidRPr="00911D7C">
        <w:rPr>
          <w:rFonts w:cs="Arial"/>
          <w:szCs w:val="22"/>
          <w:u w:val="single"/>
        </w:rPr>
        <w:t xml:space="preserve"> years)</w:t>
      </w:r>
    </w:p>
    <w:p w:rsidR="00701F52" w:rsidRPr="00FA2AF0" w:rsidRDefault="00701F52" w:rsidP="00701F52">
      <w:pPr>
        <w:widowControl w:val="0"/>
        <w:autoSpaceDE/>
        <w:autoSpaceDN/>
        <w:rPr>
          <w:rFonts w:cs="Arial"/>
          <w:szCs w:val="22"/>
        </w:rPr>
      </w:pPr>
      <w:r w:rsidRPr="00FA2AF0">
        <w:rPr>
          <w:rFonts w:cs="Arial"/>
          <w:szCs w:val="22"/>
        </w:rPr>
        <w:t>2009-2011</w:t>
      </w:r>
      <w:r w:rsidRPr="00FA2AF0">
        <w:rPr>
          <w:rFonts w:cs="Arial"/>
          <w:szCs w:val="22"/>
        </w:rPr>
        <w:tab/>
      </w:r>
      <w:r w:rsidRPr="00FA2AF0">
        <w:rPr>
          <w:rFonts w:cs="Arial"/>
          <w:szCs w:val="22"/>
        </w:rPr>
        <w:tab/>
      </w:r>
      <w:r>
        <w:rPr>
          <w:rFonts w:cs="Arial"/>
          <w:szCs w:val="22"/>
        </w:rPr>
        <w:tab/>
      </w:r>
      <w:r w:rsidRPr="00FA2AF0">
        <w:rPr>
          <w:rFonts w:cs="Arial"/>
          <w:b/>
          <w:szCs w:val="22"/>
        </w:rPr>
        <w:t>NIH</w:t>
      </w:r>
      <w:r w:rsidRPr="00FA2AF0">
        <w:rPr>
          <w:rFonts w:cs="Arial"/>
          <w:szCs w:val="22"/>
        </w:rPr>
        <w:t xml:space="preserve"> NRSA Dissertation Fellowship, JHSPH</w:t>
      </w:r>
      <w:r w:rsidRPr="00FA2AF0">
        <w:rPr>
          <w:rFonts w:cs="Arial"/>
          <w:szCs w:val="22"/>
        </w:rPr>
        <w:tab/>
      </w:r>
    </w:p>
    <w:p w:rsidR="00701F52" w:rsidRPr="00FA2AF0" w:rsidRDefault="00701F52" w:rsidP="00701F52">
      <w:pPr>
        <w:widowControl w:val="0"/>
        <w:autoSpaceDE/>
        <w:autoSpaceDN/>
        <w:rPr>
          <w:rFonts w:cs="Arial"/>
          <w:szCs w:val="22"/>
        </w:rPr>
      </w:pPr>
      <w:r w:rsidRPr="00FA2AF0">
        <w:rPr>
          <w:rFonts w:cs="Arial"/>
          <w:szCs w:val="22"/>
        </w:rPr>
        <w:t>2010</w:t>
      </w:r>
      <w:r w:rsidRPr="00FA2AF0">
        <w:rPr>
          <w:rFonts w:cs="Arial"/>
          <w:szCs w:val="22"/>
        </w:rPr>
        <w:tab/>
      </w:r>
      <w:r w:rsidRPr="00FA2AF0">
        <w:rPr>
          <w:rFonts w:cs="Arial"/>
          <w:szCs w:val="22"/>
        </w:rPr>
        <w:tab/>
      </w:r>
      <w:r>
        <w:rPr>
          <w:rFonts w:cs="Arial"/>
          <w:szCs w:val="22"/>
        </w:rPr>
        <w:tab/>
      </w:r>
      <w:r w:rsidRPr="00FA2AF0">
        <w:rPr>
          <w:rFonts w:cs="Arial"/>
          <w:szCs w:val="22"/>
        </w:rPr>
        <w:tab/>
        <w:t>Mary and Carl Taylor Scholarship in International Health, JHSPH</w:t>
      </w:r>
    </w:p>
    <w:p w:rsidR="00701F52" w:rsidRPr="00FA2AF0" w:rsidRDefault="00701F52" w:rsidP="00701F52">
      <w:pPr>
        <w:widowControl w:val="0"/>
        <w:autoSpaceDE/>
        <w:autoSpaceDN/>
        <w:rPr>
          <w:rFonts w:cs="Arial"/>
          <w:szCs w:val="22"/>
        </w:rPr>
      </w:pPr>
      <w:r w:rsidRPr="00FA2AF0">
        <w:rPr>
          <w:rFonts w:cs="Arial"/>
          <w:szCs w:val="22"/>
        </w:rPr>
        <w:t>2011</w:t>
      </w:r>
      <w:r w:rsidRPr="00FA2AF0">
        <w:rPr>
          <w:rFonts w:cs="Arial"/>
          <w:szCs w:val="22"/>
        </w:rPr>
        <w:tab/>
      </w:r>
      <w:r w:rsidRPr="00FA2AF0">
        <w:rPr>
          <w:rFonts w:cs="Arial"/>
          <w:szCs w:val="22"/>
        </w:rPr>
        <w:tab/>
      </w:r>
      <w:r w:rsidRPr="00FA2AF0">
        <w:rPr>
          <w:rFonts w:cs="Arial"/>
          <w:szCs w:val="22"/>
        </w:rPr>
        <w:tab/>
      </w:r>
      <w:r>
        <w:rPr>
          <w:rFonts w:cs="Arial"/>
          <w:szCs w:val="22"/>
        </w:rPr>
        <w:tab/>
      </w:r>
      <w:r w:rsidRPr="00FA2AF0">
        <w:rPr>
          <w:rFonts w:cs="Arial"/>
          <w:szCs w:val="22"/>
        </w:rPr>
        <w:t>AIDS Institute International Travel Grant, UCLA</w:t>
      </w:r>
    </w:p>
    <w:p w:rsidR="00D95AF2" w:rsidRDefault="00701F52" w:rsidP="00701F52">
      <w:pPr>
        <w:widowControl w:val="0"/>
        <w:autoSpaceDE/>
        <w:autoSpaceDN/>
        <w:rPr>
          <w:rFonts w:cs="Arial"/>
          <w:szCs w:val="22"/>
        </w:rPr>
      </w:pPr>
      <w:r w:rsidRPr="00FA2AF0">
        <w:rPr>
          <w:rFonts w:cs="Arial"/>
          <w:szCs w:val="22"/>
        </w:rPr>
        <w:t>2011</w:t>
      </w:r>
      <w:r w:rsidRPr="00FA2AF0">
        <w:rPr>
          <w:rFonts w:cs="Arial"/>
          <w:szCs w:val="22"/>
        </w:rPr>
        <w:tab/>
      </w:r>
      <w:r w:rsidRPr="00FA2AF0">
        <w:rPr>
          <w:rFonts w:cs="Arial"/>
          <w:szCs w:val="22"/>
        </w:rPr>
        <w:tab/>
      </w:r>
      <w:r w:rsidRPr="00FA2AF0">
        <w:rPr>
          <w:rFonts w:cs="Arial"/>
          <w:szCs w:val="22"/>
        </w:rPr>
        <w:tab/>
      </w:r>
      <w:r>
        <w:rPr>
          <w:rFonts w:cs="Arial"/>
          <w:szCs w:val="22"/>
        </w:rPr>
        <w:tab/>
      </w:r>
      <w:r w:rsidRPr="00FA2AF0">
        <w:rPr>
          <w:rFonts w:cs="Arial"/>
          <w:b/>
          <w:szCs w:val="22"/>
        </w:rPr>
        <w:t>NIH</w:t>
      </w:r>
      <w:r w:rsidRPr="00FA2AF0">
        <w:rPr>
          <w:rFonts w:cs="Arial"/>
          <w:szCs w:val="22"/>
        </w:rPr>
        <w:t xml:space="preserve"> International Papilloma Virus Travel Award, UCLA</w:t>
      </w:r>
    </w:p>
    <w:p w:rsidR="00701F52" w:rsidRPr="00FA2AF0" w:rsidRDefault="00701F52" w:rsidP="00701F52">
      <w:pPr>
        <w:widowControl w:val="0"/>
        <w:autoSpaceDE/>
        <w:autoSpaceDN/>
        <w:rPr>
          <w:rFonts w:cs="Arial"/>
          <w:szCs w:val="22"/>
        </w:rPr>
      </w:pPr>
      <w:r w:rsidRPr="00FA2AF0">
        <w:rPr>
          <w:rFonts w:cs="Arial"/>
          <w:szCs w:val="22"/>
        </w:rPr>
        <w:t>2011</w:t>
      </w:r>
      <w:r w:rsidRPr="00FA2AF0">
        <w:rPr>
          <w:rFonts w:cs="Arial"/>
          <w:szCs w:val="22"/>
        </w:rPr>
        <w:tab/>
      </w:r>
      <w:r w:rsidRPr="00FA2AF0">
        <w:rPr>
          <w:rFonts w:cs="Arial"/>
          <w:szCs w:val="22"/>
        </w:rPr>
        <w:tab/>
      </w:r>
      <w:r w:rsidRPr="00FA2AF0">
        <w:rPr>
          <w:rFonts w:cs="Arial"/>
          <w:szCs w:val="22"/>
        </w:rPr>
        <w:tab/>
      </w:r>
      <w:r>
        <w:rPr>
          <w:rFonts w:cs="Arial"/>
          <w:szCs w:val="22"/>
        </w:rPr>
        <w:tab/>
      </w:r>
      <w:r w:rsidRPr="00FA2AF0">
        <w:rPr>
          <w:rFonts w:cs="Arial"/>
          <w:szCs w:val="22"/>
        </w:rPr>
        <w:t>New Investigator in Global Health Fellow, UCLA</w:t>
      </w:r>
    </w:p>
    <w:p w:rsidR="00701F52" w:rsidRPr="00FA2AF0" w:rsidRDefault="00701F52" w:rsidP="00701F52">
      <w:pPr>
        <w:widowControl w:val="0"/>
        <w:autoSpaceDE/>
        <w:autoSpaceDN/>
        <w:rPr>
          <w:rFonts w:cs="Arial"/>
          <w:szCs w:val="22"/>
        </w:rPr>
      </w:pPr>
      <w:r w:rsidRPr="00FA2AF0">
        <w:rPr>
          <w:rFonts w:cs="Arial"/>
          <w:szCs w:val="22"/>
        </w:rPr>
        <w:t>2012</w:t>
      </w:r>
      <w:r w:rsidRPr="00FA2AF0">
        <w:rPr>
          <w:rFonts w:cs="Arial"/>
          <w:szCs w:val="22"/>
        </w:rPr>
        <w:tab/>
      </w:r>
      <w:r w:rsidRPr="00FA2AF0">
        <w:rPr>
          <w:rFonts w:cs="Arial"/>
          <w:szCs w:val="22"/>
        </w:rPr>
        <w:tab/>
      </w:r>
      <w:r w:rsidRPr="00FA2AF0">
        <w:rPr>
          <w:rFonts w:cs="Arial"/>
          <w:szCs w:val="22"/>
        </w:rPr>
        <w:tab/>
      </w:r>
      <w:r>
        <w:rPr>
          <w:rFonts w:cs="Arial"/>
          <w:szCs w:val="22"/>
        </w:rPr>
        <w:tab/>
      </w:r>
      <w:r w:rsidRPr="00FA2AF0">
        <w:rPr>
          <w:rFonts w:cs="Arial"/>
          <w:szCs w:val="22"/>
        </w:rPr>
        <w:t>UCI Council on Research, Computing and Libraries Grant, UCI</w:t>
      </w:r>
    </w:p>
    <w:p w:rsidR="00701F52" w:rsidRPr="00FA2AF0" w:rsidRDefault="00701F52" w:rsidP="00701F52">
      <w:pPr>
        <w:widowControl w:val="0"/>
        <w:autoSpaceDE/>
        <w:autoSpaceDN/>
        <w:rPr>
          <w:rFonts w:cs="Arial"/>
          <w:szCs w:val="22"/>
        </w:rPr>
      </w:pPr>
      <w:r w:rsidRPr="00FA2AF0">
        <w:rPr>
          <w:rFonts w:cs="Arial"/>
          <w:szCs w:val="22"/>
        </w:rPr>
        <w:t>2013</w:t>
      </w:r>
      <w:r w:rsidRPr="00FA2AF0">
        <w:rPr>
          <w:rFonts w:cs="Arial"/>
          <w:szCs w:val="22"/>
        </w:rPr>
        <w:tab/>
      </w:r>
      <w:r w:rsidRPr="00FA2AF0">
        <w:rPr>
          <w:rFonts w:cs="Arial"/>
          <w:szCs w:val="22"/>
        </w:rPr>
        <w:tab/>
      </w:r>
      <w:r w:rsidRPr="00FA2AF0">
        <w:rPr>
          <w:rFonts w:cs="Arial"/>
          <w:szCs w:val="22"/>
        </w:rPr>
        <w:tab/>
      </w:r>
      <w:r>
        <w:rPr>
          <w:rFonts w:cs="Arial"/>
          <w:szCs w:val="22"/>
        </w:rPr>
        <w:tab/>
      </w:r>
      <w:r w:rsidRPr="00FA2AF0">
        <w:rPr>
          <w:rFonts w:cs="Arial"/>
          <w:szCs w:val="22"/>
        </w:rPr>
        <w:t>National Society of Collegiate Scholars Distinguished Member, UCI</w:t>
      </w:r>
    </w:p>
    <w:p w:rsidR="00701F52" w:rsidRPr="00FA2AF0" w:rsidRDefault="00701F52" w:rsidP="00701F52">
      <w:pPr>
        <w:widowControl w:val="0"/>
        <w:autoSpaceDE/>
        <w:autoSpaceDN/>
        <w:rPr>
          <w:rFonts w:cs="Arial"/>
          <w:szCs w:val="22"/>
        </w:rPr>
      </w:pPr>
      <w:r w:rsidRPr="00FA2AF0">
        <w:rPr>
          <w:rFonts w:cs="Arial"/>
          <w:szCs w:val="22"/>
        </w:rPr>
        <w:t xml:space="preserve">2013 </w:t>
      </w:r>
      <w:r w:rsidRPr="00FA2AF0">
        <w:rPr>
          <w:rFonts w:cs="Arial"/>
          <w:szCs w:val="22"/>
        </w:rPr>
        <w:tab/>
      </w:r>
      <w:r w:rsidRPr="00FA2AF0">
        <w:rPr>
          <w:rFonts w:cs="Arial"/>
          <w:szCs w:val="22"/>
        </w:rPr>
        <w:tab/>
      </w:r>
      <w:r w:rsidRPr="00FA2AF0">
        <w:rPr>
          <w:rFonts w:cs="Arial"/>
          <w:szCs w:val="22"/>
        </w:rPr>
        <w:tab/>
      </w:r>
      <w:r>
        <w:rPr>
          <w:rFonts w:cs="Arial"/>
          <w:szCs w:val="22"/>
        </w:rPr>
        <w:tab/>
      </w:r>
      <w:r w:rsidRPr="00FA2AF0">
        <w:rPr>
          <w:rFonts w:cs="Arial"/>
          <w:szCs w:val="22"/>
        </w:rPr>
        <w:t>UCI Council on Research Computing and Libraries Grant, UCI</w:t>
      </w:r>
    </w:p>
    <w:p w:rsidR="00701F52" w:rsidRPr="00FA2AF0" w:rsidRDefault="00701F52" w:rsidP="00701F52">
      <w:pPr>
        <w:widowControl w:val="0"/>
        <w:autoSpaceDE/>
        <w:autoSpaceDN/>
        <w:rPr>
          <w:rFonts w:cs="Arial"/>
          <w:szCs w:val="22"/>
        </w:rPr>
      </w:pPr>
      <w:r w:rsidRPr="00FA2AF0">
        <w:rPr>
          <w:rFonts w:cs="Arial"/>
          <w:szCs w:val="22"/>
        </w:rPr>
        <w:t>2013</w:t>
      </w:r>
      <w:r w:rsidRPr="00FA2AF0">
        <w:rPr>
          <w:rFonts w:cs="Arial"/>
          <w:szCs w:val="22"/>
        </w:rPr>
        <w:tab/>
      </w:r>
      <w:r w:rsidRPr="00FA2AF0">
        <w:rPr>
          <w:rFonts w:cs="Arial"/>
          <w:szCs w:val="22"/>
        </w:rPr>
        <w:tab/>
      </w:r>
      <w:r>
        <w:rPr>
          <w:rFonts w:cs="Arial"/>
          <w:szCs w:val="22"/>
        </w:rPr>
        <w:tab/>
      </w:r>
      <w:r w:rsidRPr="00FA2AF0">
        <w:rPr>
          <w:rFonts w:cs="Arial"/>
          <w:szCs w:val="22"/>
        </w:rPr>
        <w:tab/>
        <w:t>UROP Faculty Mentor of the Month, UCI</w:t>
      </w:r>
    </w:p>
    <w:p w:rsidR="004652DA" w:rsidRDefault="004652DA" w:rsidP="001631EC">
      <w:pPr>
        <w:widowControl w:val="0"/>
        <w:autoSpaceDE/>
        <w:autoSpaceDN/>
        <w:rPr>
          <w:rFonts w:cs="Arial"/>
          <w:szCs w:val="22"/>
        </w:rPr>
      </w:pPr>
      <w:r w:rsidRPr="00FA2AF0">
        <w:rPr>
          <w:rFonts w:cs="Arial"/>
          <w:szCs w:val="22"/>
        </w:rPr>
        <w:t>2014</w:t>
      </w:r>
      <w:r w:rsidRPr="00FA2AF0">
        <w:rPr>
          <w:rFonts w:cs="Arial"/>
          <w:szCs w:val="22"/>
        </w:rPr>
        <w:tab/>
      </w:r>
      <w:r w:rsidRPr="00FA2AF0">
        <w:rPr>
          <w:rFonts w:cs="Arial"/>
          <w:szCs w:val="22"/>
        </w:rPr>
        <w:tab/>
      </w:r>
      <w:r w:rsidRPr="00FA2AF0">
        <w:rPr>
          <w:rFonts w:cs="Arial"/>
          <w:szCs w:val="22"/>
        </w:rPr>
        <w:tab/>
      </w:r>
      <w:r w:rsidR="00512F75">
        <w:rPr>
          <w:rFonts w:cs="Arial"/>
          <w:szCs w:val="22"/>
        </w:rPr>
        <w:tab/>
      </w:r>
      <w:r w:rsidRPr="00FA2AF0">
        <w:rPr>
          <w:rFonts w:cs="Arial"/>
          <w:szCs w:val="22"/>
        </w:rPr>
        <w:t>Diversity Development Program Member, UCI</w:t>
      </w:r>
    </w:p>
    <w:p w:rsidR="008713D9" w:rsidRDefault="008713D9" w:rsidP="001631EC">
      <w:pPr>
        <w:widowControl w:val="0"/>
        <w:autoSpaceDE/>
        <w:autoSpaceDN/>
        <w:rPr>
          <w:rFonts w:cs="Arial"/>
          <w:szCs w:val="22"/>
        </w:rPr>
      </w:pPr>
      <w:r>
        <w:rPr>
          <w:rFonts w:cs="Arial"/>
          <w:szCs w:val="22"/>
        </w:rPr>
        <w:t>2016</w:t>
      </w:r>
      <w:r>
        <w:rPr>
          <w:rFonts w:cs="Arial"/>
          <w:szCs w:val="22"/>
        </w:rPr>
        <w:tab/>
      </w:r>
      <w:r>
        <w:rPr>
          <w:rFonts w:cs="Arial"/>
          <w:szCs w:val="22"/>
        </w:rPr>
        <w:tab/>
      </w:r>
      <w:r>
        <w:rPr>
          <w:rFonts w:cs="Arial"/>
          <w:szCs w:val="22"/>
        </w:rPr>
        <w:tab/>
      </w:r>
      <w:r>
        <w:rPr>
          <w:rFonts w:cs="Arial"/>
          <w:szCs w:val="22"/>
        </w:rPr>
        <w:tab/>
        <w:t>Hastings Center for Bioethics Visiting Scholar, Hastings</w:t>
      </w:r>
    </w:p>
    <w:p w:rsidR="007D4498" w:rsidRPr="007D4498" w:rsidRDefault="007D4498" w:rsidP="007D4498">
      <w:pPr>
        <w:widowControl w:val="0"/>
        <w:autoSpaceDE/>
        <w:autoSpaceDN/>
        <w:rPr>
          <w:rFonts w:cs="Arial"/>
          <w:szCs w:val="22"/>
        </w:rPr>
      </w:pPr>
      <w:r w:rsidRPr="007D4498">
        <w:rPr>
          <w:rFonts w:cs="Arial"/>
          <w:szCs w:val="22"/>
        </w:rPr>
        <w:t>2018-Present</w:t>
      </w:r>
      <w:r w:rsidRPr="007D4498">
        <w:rPr>
          <w:rFonts w:cs="Arial"/>
          <w:szCs w:val="22"/>
        </w:rPr>
        <w:tab/>
      </w:r>
      <w:r w:rsidRPr="007D4498">
        <w:rPr>
          <w:rFonts w:cs="Arial"/>
          <w:szCs w:val="22"/>
        </w:rPr>
        <w:tab/>
        <w:t>Equity Advisor, UC Riverside School of Medicine</w:t>
      </w:r>
    </w:p>
    <w:p w:rsidR="007D4498" w:rsidRPr="00FA2AF0" w:rsidRDefault="007D4498" w:rsidP="001631EC">
      <w:pPr>
        <w:widowControl w:val="0"/>
        <w:autoSpaceDE/>
        <w:autoSpaceDN/>
        <w:rPr>
          <w:rFonts w:cs="Arial"/>
          <w:szCs w:val="22"/>
        </w:rPr>
      </w:pPr>
    </w:p>
    <w:p w:rsidR="00145EFA" w:rsidRPr="00FA2AF0" w:rsidRDefault="00145EFA" w:rsidP="001631EC">
      <w:pPr>
        <w:widowControl w:val="0"/>
        <w:autoSpaceDE/>
        <w:autoSpaceDN/>
        <w:rPr>
          <w:rFonts w:cs="Arial"/>
          <w:szCs w:val="22"/>
        </w:rPr>
      </w:pPr>
    </w:p>
    <w:p w:rsidR="00042A24" w:rsidRDefault="00042A24" w:rsidP="001631EC">
      <w:pPr>
        <w:keepNext/>
        <w:outlineLvl w:val="0"/>
        <w:rPr>
          <w:rFonts w:cs="Arial"/>
          <w:b/>
          <w:bCs/>
          <w:szCs w:val="22"/>
        </w:rPr>
      </w:pPr>
      <w:r w:rsidRPr="00FA2AF0">
        <w:rPr>
          <w:rFonts w:cs="Arial"/>
          <w:b/>
          <w:bCs/>
          <w:szCs w:val="22"/>
        </w:rPr>
        <w:t>C. Contributions to Science</w:t>
      </w:r>
    </w:p>
    <w:p w:rsidR="00FA2AF0" w:rsidRDefault="00B225DD" w:rsidP="001631EC">
      <w:pPr>
        <w:keepNext/>
        <w:numPr>
          <w:ilvl w:val="0"/>
          <w:numId w:val="40"/>
        </w:numPr>
        <w:outlineLvl w:val="0"/>
        <w:rPr>
          <w:rFonts w:cs="Arial"/>
          <w:bCs/>
          <w:szCs w:val="22"/>
        </w:rPr>
      </w:pPr>
      <w:r w:rsidRPr="00FA2AF0">
        <w:rPr>
          <w:rFonts w:cs="Arial"/>
          <w:bCs/>
          <w:szCs w:val="22"/>
        </w:rPr>
        <w:t xml:space="preserve">My early publications focused on HPV prevention </w:t>
      </w:r>
      <w:r w:rsidR="00FA2AF0" w:rsidRPr="00FA2AF0">
        <w:rPr>
          <w:rFonts w:cs="Arial"/>
          <w:bCs/>
          <w:szCs w:val="22"/>
        </w:rPr>
        <w:t>and clinical trials with female sex workers in</w:t>
      </w:r>
      <w:r w:rsidR="00C37D20">
        <w:rPr>
          <w:rFonts w:cs="Arial"/>
          <w:bCs/>
          <w:szCs w:val="22"/>
        </w:rPr>
        <w:t xml:space="preserve"> Lima,</w:t>
      </w:r>
      <w:r w:rsidR="00FA2AF0" w:rsidRPr="00FA2AF0">
        <w:rPr>
          <w:rFonts w:cs="Arial"/>
          <w:bCs/>
          <w:szCs w:val="22"/>
        </w:rPr>
        <w:t xml:space="preserve"> Peru. I </w:t>
      </w:r>
      <w:r w:rsidR="00FA2AF0">
        <w:rPr>
          <w:rFonts w:cs="Arial"/>
          <w:bCs/>
          <w:szCs w:val="22"/>
        </w:rPr>
        <w:t xml:space="preserve">conducted the first </w:t>
      </w:r>
      <w:r w:rsidR="009F292A">
        <w:rPr>
          <w:rFonts w:cs="Arial"/>
          <w:bCs/>
          <w:szCs w:val="22"/>
        </w:rPr>
        <w:t xml:space="preserve">HPV vaccine </w:t>
      </w:r>
      <w:r w:rsidR="00FA2AF0">
        <w:rPr>
          <w:rFonts w:cs="Arial"/>
          <w:bCs/>
          <w:szCs w:val="22"/>
        </w:rPr>
        <w:t xml:space="preserve">clinical trial </w:t>
      </w:r>
      <w:r w:rsidR="009F292A">
        <w:rPr>
          <w:rFonts w:cs="Arial"/>
          <w:bCs/>
          <w:szCs w:val="22"/>
        </w:rPr>
        <w:t xml:space="preserve">focused on </w:t>
      </w:r>
      <w:r w:rsidR="00FA2AF0">
        <w:rPr>
          <w:rFonts w:cs="Arial"/>
          <w:bCs/>
          <w:szCs w:val="22"/>
        </w:rPr>
        <w:t xml:space="preserve">a highly exposed population, and am continuing to promote the HPV vaccine in groups classically described as being at high risk and therefore </w:t>
      </w:r>
      <w:r w:rsidR="009F292A">
        <w:rPr>
          <w:rFonts w:cs="Arial"/>
          <w:bCs/>
          <w:szCs w:val="22"/>
        </w:rPr>
        <w:t xml:space="preserve">are </w:t>
      </w:r>
      <w:r w:rsidR="00D93FDC">
        <w:rPr>
          <w:rFonts w:cs="Arial"/>
          <w:bCs/>
          <w:szCs w:val="22"/>
        </w:rPr>
        <w:t xml:space="preserve">neither </w:t>
      </w:r>
      <w:r w:rsidR="009F292A">
        <w:rPr>
          <w:rFonts w:cs="Arial"/>
          <w:bCs/>
          <w:szCs w:val="22"/>
        </w:rPr>
        <w:t>included in</w:t>
      </w:r>
      <w:r w:rsidR="00FA2AF0">
        <w:rPr>
          <w:rFonts w:cs="Arial"/>
          <w:bCs/>
          <w:szCs w:val="22"/>
        </w:rPr>
        <w:t xml:space="preserve"> HPV interventions</w:t>
      </w:r>
      <w:r w:rsidR="00D77362">
        <w:rPr>
          <w:rFonts w:cs="Arial"/>
          <w:bCs/>
          <w:szCs w:val="22"/>
        </w:rPr>
        <w:t xml:space="preserve"> </w:t>
      </w:r>
      <w:r w:rsidR="00D93FDC">
        <w:rPr>
          <w:rFonts w:cs="Arial"/>
          <w:bCs/>
          <w:szCs w:val="22"/>
        </w:rPr>
        <w:t>n</w:t>
      </w:r>
      <w:r w:rsidR="00D77362">
        <w:rPr>
          <w:rFonts w:cs="Arial"/>
          <w:bCs/>
          <w:szCs w:val="22"/>
        </w:rPr>
        <w:t xml:space="preserve">or any interventions </w:t>
      </w:r>
      <w:r w:rsidR="00D93FDC">
        <w:rPr>
          <w:rFonts w:cs="Arial"/>
          <w:bCs/>
          <w:szCs w:val="22"/>
        </w:rPr>
        <w:t xml:space="preserve">targeting </w:t>
      </w:r>
      <w:r w:rsidR="00B86C6A">
        <w:rPr>
          <w:rFonts w:cs="Arial"/>
          <w:bCs/>
          <w:szCs w:val="22"/>
        </w:rPr>
        <w:t>the sexual</w:t>
      </w:r>
      <w:r w:rsidR="009F292A">
        <w:rPr>
          <w:rFonts w:cs="Arial"/>
          <w:bCs/>
          <w:szCs w:val="22"/>
        </w:rPr>
        <w:t>ly</w:t>
      </w:r>
      <w:r w:rsidR="00B86C6A">
        <w:rPr>
          <w:rFonts w:cs="Arial"/>
          <w:bCs/>
          <w:szCs w:val="22"/>
        </w:rPr>
        <w:t xml:space="preserve"> naïve populatio</w:t>
      </w:r>
      <w:r w:rsidR="00D77362">
        <w:rPr>
          <w:rFonts w:cs="Arial"/>
          <w:bCs/>
          <w:szCs w:val="22"/>
        </w:rPr>
        <w:t>n</w:t>
      </w:r>
      <w:r w:rsidR="00FA2AF0">
        <w:rPr>
          <w:rFonts w:cs="Arial"/>
          <w:bCs/>
          <w:szCs w:val="22"/>
        </w:rPr>
        <w:t>.</w:t>
      </w:r>
      <w:r w:rsidR="00C37D20">
        <w:rPr>
          <w:rFonts w:cs="Arial"/>
          <w:bCs/>
          <w:szCs w:val="22"/>
        </w:rPr>
        <w:t xml:space="preserve"> These </w:t>
      </w:r>
      <w:r w:rsidR="009F292A">
        <w:rPr>
          <w:rFonts w:cs="Arial"/>
          <w:bCs/>
          <w:szCs w:val="22"/>
        </w:rPr>
        <w:t xml:space="preserve">groups </w:t>
      </w:r>
      <w:r w:rsidR="00C37D20">
        <w:rPr>
          <w:rFonts w:cs="Arial"/>
          <w:bCs/>
          <w:szCs w:val="22"/>
        </w:rPr>
        <w:t xml:space="preserve">include sex workers, </w:t>
      </w:r>
      <w:r w:rsidR="00800637">
        <w:rPr>
          <w:rFonts w:cs="Arial"/>
          <w:bCs/>
          <w:szCs w:val="22"/>
        </w:rPr>
        <w:t>MSM,</w:t>
      </w:r>
      <w:r w:rsidR="00C37D20">
        <w:rPr>
          <w:rFonts w:cs="Arial"/>
          <w:bCs/>
          <w:szCs w:val="22"/>
        </w:rPr>
        <w:t xml:space="preserve"> and </w:t>
      </w:r>
      <w:r w:rsidR="00D93FDC">
        <w:rPr>
          <w:rFonts w:cs="Arial"/>
          <w:bCs/>
          <w:szCs w:val="22"/>
        </w:rPr>
        <w:t xml:space="preserve">persons </w:t>
      </w:r>
      <w:r w:rsidR="00C37D20">
        <w:rPr>
          <w:rFonts w:cs="Arial"/>
          <w:bCs/>
          <w:szCs w:val="22"/>
        </w:rPr>
        <w:t xml:space="preserve">over the age limit </w:t>
      </w:r>
      <w:r w:rsidR="009F292A">
        <w:rPr>
          <w:rFonts w:cs="Arial"/>
          <w:bCs/>
          <w:szCs w:val="22"/>
        </w:rPr>
        <w:t xml:space="preserve">for </w:t>
      </w:r>
      <w:r w:rsidR="00C37D20">
        <w:rPr>
          <w:rFonts w:cs="Arial"/>
          <w:bCs/>
          <w:szCs w:val="22"/>
        </w:rPr>
        <w:t xml:space="preserve">the vaccine. </w:t>
      </w:r>
      <w:r w:rsidR="009F292A">
        <w:rPr>
          <w:rFonts w:cs="Arial"/>
          <w:bCs/>
          <w:szCs w:val="22"/>
        </w:rPr>
        <w:t>My c</w:t>
      </w:r>
      <w:r w:rsidR="00C37D20">
        <w:rPr>
          <w:rFonts w:cs="Arial"/>
          <w:bCs/>
          <w:szCs w:val="22"/>
        </w:rPr>
        <w:t xml:space="preserve">urrent work includes working with the local </w:t>
      </w:r>
      <w:r w:rsidR="009F292A">
        <w:rPr>
          <w:rFonts w:cs="Arial"/>
          <w:bCs/>
          <w:szCs w:val="22"/>
        </w:rPr>
        <w:t xml:space="preserve">Peruvian </w:t>
      </w:r>
      <w:r w:rsidR="00C37D20">
        <w:rPr>
          <w:rFonts w:cs="Arial"/>
          <w:bCs/>
          <w:szCs w:val="22"/>
        </w:rPr>
        <w:t>government to facilitate HPV vaccine initiation at the time women enter into legalized sex work.</w:t>
      </w:r>
    </w:p>
    <w:p w:rsidR="00FA2AF0" w:rsidRDefault="00FA2AF0" w:rsidP="00FA2AF0">
      <w:pPr>
        <w:keepNext/>
        <w:numPr>
          <w:ilvl w:val="1"/>
          <w:numId w:val="40"/>
        </w:numPr>
        <w:outlineLvl w:val="0"/>
        <w:rPr>
          <w:rFonts w:cs="Arial"/>
          <w:bCs/>
          <w:szCs w:val="22"/>
        </w:rPr>
      </w:pPr>
      <w:r w:rsidRPr="00FA2AF0">
        <w:rPr>
          <w:rFonts w:cs="Arial"/>
          <w:bCs/>
          <w:szCs w:val="22"/>
        </w:rPr>
        <w:t>Brown B, Carcamo C, Blas M, Valderrama M, and Halsey N. Peruvian FSWs: understanding HPV and barriers to vaccination.</w:t>
      </w:r>
      <w:r w:rsidR="00D95AF2">
        <w:rPr>
          <w:rFonts w:cs="Arial"/>
          <w:bCs/>
          <w:szCs w:val="22"/>
        </w:rPr>
        <w:t xml:space="preserve"> </w:t>
      </w:r>
      <w:r w:rsidRPr="00FA2AF0">
        <w:rPr>
          <w:rFonts w:cs="Arial"/>
          <w:bCs/>
          <w:szCs w:val="22"/>
        </w:rPr>
        <w:t>Vaccine 2010; 28: 7743-7747</w:t>
      </w:r>
    </w:p>
    <w:p w:rsidR="00C37D20" w:rsidRPr="00C37D20" w:rsidRDefault="00C37D20" w:rsidP="00C37D20">
      <w:pPr>
        <w:keepNext/>
        <w:numPr>
          <w:ilvl w:val="1"/>
          <w:numId w:val="40"/>
        </w:numPr>
        <w:outlineLvl w:val="0"/>
        <w:rPr>
          <w:rFonts w:cs="Arial"/>
          <w:bCs/>
          <w:szCs w:val="22"/>
        </w:rPr>
      </w:pPr>
      <w:r w:rsidRPr="00C37D20">
        <w:rPr>
          <w:rFonts w:cs="Arial"/>
          <w:bCs/>
          <w:szCs w:val="22"/>
        </w:rPr>
        <w:t>Brown B, Blas M, Cabral A, Carcamo C, Gravitt P, Halsey N. Randomized trial of HPV4 vaccine assessing the response to HPV4 vaccine in two schedules among Peruvian female sex workers. Vaccine. 2012 Mar 16;30(13):2309-14</w:t>
      </w:r>
    </w:p>
    <w:p w:rsidR="00FA2AF0" w:rsidRDefault="00781C22" w:rsidP="00FA2AF0">
      <w:pPr>
        <w:keepNext/>
        <w:numPr>
          <w:ilvl w:val="1"/>
          <w:numId w:val="40"/>
        </w:numPr>
        <w:outlineLvl w:val="0"/>
        <w:rPr>
          <w:rFonts w:cs="Arial"/>
          <w:bCs/>
          <w:szCs w:val="22"/>
        </w:rPr>
      </w:pPr>
      <w:r w:rsidRPr="003256BA">
        <w:rPr>
          <w:rFonts w:cs="Arial"/>
          <w:bCs/>
          <w:szCs w:val="22"/>
          <w:lang w:val="es-PE"/>
        </w:rPr>
        <w:t xml:space="preserve">Brown B, Blas MM, Heidari O, Carcamo C, Halsey NA. </w:t>
      </w:r>
      <w:r w:rsidRPr="00781C22">
        <w:rPr>
          <w:rFonts w:cs="Arial"/>
          <w:bCs/>
          <w:szCs w:val="22"/>
        </w:rPr>
        <w:t xml:space="preserve">Reported changes in sexual </w:t>
      </w:r>
      <w:proofErr w:type="spellStart"/>
      <w:r w:rsidRPr="00781C22">
        <w:rPr>
          <w:rFonts w:cs="Arial"/>
          <w:bCs/>
          <w:szCs w:val="22"/>
        </w:rPr>
        <w:t>behaviour</w:t>
      </w:r>
      <w:proofErr w:type="spellEnd"/>
      <w:r w:rsidRPr="00781C22">
        <w:rPr>
          <w:rFonts w:cs="Arial"/>
          <w:bCs/>
          <w:szCs w:val="22"/>
        </w:rPr>
        <w:t xml:space="preserve"> and human papillomavirus knowledge in Peruvian female sex workers following participation in a human papillomavirus vaccine trial. </w:t>
      </w:r>
      <w:proofErr w:type="spellStart"/>
      <w:r w:rsidRPr="00781C22">
        <w:rPr>
          <w:rFonts w:cs="Arial"/>
          <w:bCs/>
          <w:szCs w:val="22"/>
        </w:rPr>
        <w:t>Int</w:t>
      </w:r>
      <w:proofErr w:type="spellEnd"/>
      <w:r w:rsidRPr="00781C22">
        <w:rPr>
          <w:rFonts w:cs="Arial"/>
          <w:bCs/>
          <w:szCs w:val="22"/>
        </w:rPr>
        <w:t xml:space="preserve"> J STD AIDS. 2013 Jul;24(7):531-5</w:t>
      </w:r>
    </w:p>
    <w:p w:rsidR="008713D9" w:rsidRDefault="008713D9" w:rsidP="008713D9">
      <w:pPr>
        <w:keepNext/>
        <w:numPr>
          <w:ilvl w:val="1"/>
          <w:numId w:val="40"/>
        </w:numPr>
        <w:outlineLvl w:val="0"/>
        <w:rPr>
          <w:rFonts w:cs="Arial"/>
          <w:bCs/>
          <w:szCs w:val="22"/>
        </w:rPr>
      </w:pPr>
      <w:r>
        <w:rPr>
          <w:rFonts w:cs="Arial"/>
          <w:bCs/>
          <w:szCs w:val="22"/>
        </w:rPr>
        <w:t>Brown B, Davtyan M, Fisher CB. P</w:t>
      </w:r>
      <w:r w:rsidRPr="008713D9">
        <w:rPr>
          <w:rFonts w:cs="Arial"/>
          <w:bCs/>
          <w:szCs w:val="22"/>
        </w:rPr>
        <w:t>eruvian Female Sex Workers’ Ethical Perspectives on Their Participation in an HPV Vaccine Clinical Trial</w:t>
      </w:r>
      <w:r>
        <w:rPr>
          <w:rFonts w:cs="Arial"/>
          <w:bCs/>
          <w:szCs w:val="22"/>
        </w:rPr>
        <w:t>. Ethics and Behavior. 2015;</w:t>
      </w:r>
      <w:r w:rsidRPr="008713D9">
        <w:rPr>
          <w:rFonts w:cs="Arial"/>
          <w:bCs/>
          <w:szCs w:val="22"/>
        </w:rPr>
        <w:t>25(2), 115–128</w:t>
      </w:r>
    </w:p>
    <w:p w:rsidR="00781C22" w:rsidRPr="00781C22" w:rsidRDefault="00781C22" w:rsidP="00781C22">
      <w:pPr>
        <w:keepNext/>
        <w:outlineLvl w:val="0"/>
        <w:rPr>
          <w:rFonts w:cs="Arial"/>
          <w:bCs/>
          <w:szCs w:val="22"/>
        </w:rPr>
      </w:pPr>
    </w:p>
    <w:p w:rsidR="00FA2AF0" w:rsidRDefault="00FA2AF0" w:rsidP="001631EC">
      <w:pPr>
        <w:keepNext/>
        <w:numPr>
          <w:ilvl w:val="0"/>
          <w:numId w:val="40"/>
        </w:numPr>
        <w:outlineLvl w:val="0"/>
        <w:rPr>
          <w:rFonts w:cs="Arial"/>
          <w:bCs/>
          <w:szCs w:val="22"/>
        </w:rPr>
      </w:pPr>
      <w:r>
        <w:rPr>
          <w:rFonts w:cs="Arial"/>
          <w:bCs/>
          <w:szCs w:val="22"/>
        </w:rPr>
        <w:t xml:space="preserve">I have </w:t>
      </w:r>
      <w:r w:rsidR="009F292A">
        <w:rPr>
          <w:rFonts w:cs="Arial"/>
          <w:bCs/>
          <w:szCs w:val="22"/>
        </w:rPr>
        <w:t xml:space="preserve">also </w:t>
      </w:r>
      <w:r>
        <w:rPr>
          <w:rFonts w:cs="Arial"/>
          <w:bCs/>
          <w:szCs w:val="22"/>
        </w:rPr>
        <w:t xml:space="preserve">worked on several </w:t>
      </w:r>
      <w:r w:rsidR="00EC5577">
        <w:rPr>
          <w:rFonts w:cs="Arial"/>
          <w:bCs/>
          <w:szCs w:val="22"/>
        </w:rPr>
        <w:t xml:space="preserve">HIV </w:t>
      </w:r>
      <w:r>
        <w:rPr>
          <w:rFonts w:cs="Arial"/>
          <w:bCs/>
          <w:szCs w:val="22"/>
        </w:rPr>
        <w:t xml:space="preserve">research ethics </w:t>
      </w:r>
      <w:r w:rsidR="00090DFF">
        <w:rPr>
          <w:rFonts w:cs="Arial"/>
          <w:bCs/>
          <w:szCs w:val="22"/>
        </w:rPr>
        <w:t xml:space="preserve">focused </w:t>
      </w:r>
      <w:r w:rsidR="00EC5577">
        <w:rPr>
          <w:rFonts w:cs="Arial"/>
          <w:bCs/>
          <w:szCs w:val="22"/>
        </w:rPr>
        <w:t xml:space="preserve">publications. </w:t>
      </w:r>
      <w:r w:rsidR="00D77362">
        <w:rPr>
          <w:rFonts w:cs="Arial"/>
          <w:bCs/>
          <w:szCs w:val="22"/>
        </w:rPr>
        <w:t xml:space="preserve">This body of work has </w:t>
      </w:r>
      <w:r w:rsidR="00716447">
        <w:rPr>
          <w:rFonts w:cs="Arial"/>
          <w:bCs/>
          <w:szCs w:val="22"/>
        </w:rPr>
        <w:t xml:space="preserve">provided me </w:t>
      </w:r>
      <w:r w:rsidR="00D93FDC">
        <w:rPr>
          <w:rFonts w:cs="Arial"/>
          <w:bCs/>
          <w:szCs w:val="22"/>
        </w:rPr>
        <w:t>case-</w:t>
      </w:r>
      <w:r w:rsidR="0025722F">
        <w:rPr>
          <w:rFonts w:cs="Arial"/>
          <w:bCs/>
          <w:szCs w:val="22"/>
        </w:rPr>
        <w:t>based experienc</w:t>
      </w:r>
      <w:r w:rsidR="007E5433">
        <w:rPr>
          <w:rFonts w:cs="Arial"/>
          <w:bCs/>
          <w:szCs w:val="22"/>
        </w:rPr>
        <w:t>e in empirical research ethics. This research ranges from developing standards for research, debating ethics in HIV research, why transparency of payment is important, and the ethics of HIV cure research.</w:t>
      </w:r>
    </w:p>
    <w:p w:rsidR="005874CF" w:rsidRDefault="005874CF" w:rsidP="005874CF">
      <w:pPr>
        <w:numPr>
          <w:ilvl w:val="1"/>
          <w:numId w:val="40"/>
        </w:numPr>
        <w:rPr>
          <w:rFonts w:cs="Arial"/>
          <w:bCs/>
          <w:szCs w:val="22"/>
        </w:rPr>
      </w:pPr>
      <w:r w:rsidRPr="005874CF">
        <w:rPr>
          <w:rFonts w:cs="Arial"/>
          <w:bCs/>
          <w:szCs w:val="22"/>
        </w:rPr>
        <w:t>Haire BG, Folayan MO, Brown B.</w:t>
      </w:r>
      <w:r>
        <w:rPr>
          <w:rFonts w:cs="Arial"/>
          <w:bCs/>
          <w:szCs w:val="22"/>
        </w:rPr>
        <w:t xml:space="preserve"> </w:t>
      </w:r>
      <w:r w:rsidRPr="005874CF">
        <w:rPr>
          <w:rFonts w:cs="Arial"/>
          <w:bCs/>
          <w:szCs w:val="22"/>
        </w:rPr>
        <w:t>Standards and guidelines for HIV prevention research: considerations for local context in the interpretation of global ethical standards.</w:t>
      </w:r>
      <w:r>
        <w:rPr>
          <w:rFonts w:cs="Arial"/>
          <w:bCs/>
          <w:szCs w:val="22"/>
        </w:rPr>
        <w:t xml:space="preserve"> </w:t>
      </w:r>
      <w:proofErr w:type="spellStart"/>
      <w:r w:rsidRPr="005874CF">
        <w:rPr>
          <w:rFonts w:cs="Arial"/>
          <w:bCs/>
          <w:szCs w:val="22"/>
        </w:rPr>
        <w:t>Afr</w:t>
      </w:r>
      <w:proofErr w:type="spellEnd"/>
      <w:r w:rsidRPr="005874CF">
        <w:rPr>
          <w:rFonts w:cs="Arial"/>
          <w:bCs/>
          <w:szCs w:val="22"/>
        </w:rPr>
        <w:t xml:space="preserve"> J </w:t>
      </w:r>
      <w:proofErr w:type="spellStart"/>
      <w:r w:rsidRPr="005874CF">
        <w:rPr>
          <w:rFonts w:cs="Arial"/>
          <w:bCs/>
          <w:szCs w:val="22"/>
        </w:rPr>
        <w:t>Reprod</w:t>
      </w:r>
      <w:proofErr w:type="spellEnd"/>
      <w:r w:rsidRPr="005874CF">
        <w:rPr>
          <w:rFonts w:cs="Arial"/>
          <w:bCs/>
          <w:szCs w:val="22"/>
        </w:rPr>
        <w:t xml:space="preserve"> Health. 2014 Sep</w:t>
      </w:r>
      <w:proofErr w:type="gramStart"/>
      <w:r w:rsidRPr="005874CF">
        <w:rPr>
          <w:rFonts w:cs="Arial"/>
          <w:bCs/>
          <w:szCs w:val="22"/>
        </w:rPr>
        <w:t>;18</w:t>
      </w:r>
      <w:proofErr w:type="gramEnd"/>
      <w:r w:rsidRPr="005874CF">
        <w:rPr>
          <w:rFonts w:cs="Arial"/>
          <w:bCs/>
          <w:szCs w:val="22"/>
        </w:rPr>
        <w:t>(3 Spec No):55-65.</w:t>
      </w:r>
    </w:p>
    <w:p w:rsidR="00EC5577" w:rsidRPr="005874CF" w:rsidRDefault="00EC5577" w:rsidP="005874CF">
      <w:pPr>
        <w:numPr>
          <w:ilvl w:val="1"/>
          <w:numId w:val="40"/>
        </w:numPr>
        <w:rPr>
          <w:rFonts w:cs="Arial"/>
          <w:bCs/>
          <w:szCs w:val="22"/>
        </w:rPr>
      </w:pPr>
      <w:r w:rsidRPr="005874CF">
        <w:rPr>
          <w:rFonts w:cs="Arial"/>
          <w:bCs/>
          <w:szCs w:val="22"/>
        </w:rPr>
        <w:lastRenderedPageBreak/>
        <w:t xml:space="preserve">Folayan MO, Peterson K, Haire B, Brown B, </w:t>
      </w:r>
      <w:proofErr w:type="spellStart"/>
      <w:r w:rsidRPr="005874CF">
        <w:rPr>
          <w:rFonts w:cs="Arial"/>
          <w:bCs/>
          <w:szCs w:val="22"/>
        </w:rPr>
        <w:t>Audu</w:t>
      </w:r>
      <w:proofErr w:type="spellEnd"/>
      <w:r w:rsidRPr="005874CF">
        <w:rPr>
          <w:rFonts w:cs="Arial"/>
          <w:bCs/>
          <w:szCs w:val="22"/>
        </w:rPr>
        <w:t xml:space="preserve"> K, </w:t>
      </w:r>
      <w:proofErr w:type="spellStart"/>
      <w:r w:rsidRPr="005874CF">
        <w:rPr>
          <w:rFonts w:cs="Arial"/>
          <w:bCs/>
          <w:szCs w:val="22"/>
        </w:rPr>
        <w:t>Makanjuola</w:t>
      </w:r>
      <w:proofErr w:type="spellEnd"/>
      <w:r w:rsidRPr="005874CF">
        <w:rPr>
          <w:rFonts w:cs="Arial"/>
          <w:bCs/>
          <w:szCs w:val="22"/>
        </w:rPr>
        <w:t xml:space="preserve"> O, </w:t>
      </w:r>
      <w:proofErr w:type="spellStart"/>
      <w:r w:rsidRPr="005874CF">
        <w:rPr>
          <w:rFonts w:cs="Arial"/>
          <w:bCs/>
          <w:szCs w:val="22"/>
        </w:rPr>
        <w:t>Pelemo</w:t>
      </w:r>
      <w:proofErr w:type="spellEnd"/>
      <w:r w:rsidRPr="005874CF">
        <w:rPr>
          <w:rFonts w:cs="Arial"/>
          <w:bCs/>
          <w:szCs w:val="22"/>
        </w:rPr>
        <w:t xml:space="preserve"> B, Marsh V. Debating Ethics in HIV Research: Gaps between Policy and Practice in Nigeria. Dev World </w:t>
      </w:r>
      <w:proofErr w:type="spellStart"/>
      <w:r w:rsidRPr="005874CF">
        <w:rPr>
          <w:rFonts w:cs="Arial"/>
          <w:bCs/>
          <w:szCs w:val="22"/>
        </w:rPr>
        <w:t>Bioeth</w:t>
      </w:r>
      <w:proofErr w:type="spellEnd"/>
      <w:r w:rsidRPr="005874CF">
        <w:rPr>
          <w:rFonts w:cs="Arial"/>
          <w:bCs/>
          <w:szCs w:val="22"/>
        </w:rPr>
        <w:t xml:space="preserve">. </w:t>
      </w:r>
      <w:r w:rsidR="005874CF" w:rsidRPr="005874CF">
        <w:rPr>
          <w:rFonts w:cs="Arial"/>
          <w:bCs/>
          <w:szCs w:val="22"/>
        </w:rPr>
        <w:t>2015 Dec</w:t>
      </w:r>
      <w:proofErr w:type="gramStart"/>
      <w:r w:rsidR="005874CF" w:rsidRPr="005874CF">
        <w:rPr>
          <w:rFonts w:cs="Arial"/>
          <w:bCs/>
          <w:szCs w:val="22"/>
        </w:rPr>
        <w:t>;15</w:t>
      </w:r>
      <w:proofErr w:type="gramEnd"/>
      <w:r w:rsidR="005874CF" w:rsidRPr="005874CF">
        <w:rPr>
          <w:rFonts w:cs="Arial"/>
          <w:bCs/>
          <w:szCs w:val="22"/>
        </w:rPr>
        <w:t>(3):214-25</w:t>
      </w:r>
      <w:r w:rsidR="005874CF">
        <w:rPr>
          <w:rFonts w:cs="Arial"/>
          <w:bCs/>
          <w:szCs w:val="22"/>
        </w:rPr>
        <w:t>.</w:t>
      </w:r>
    </w:p>
    <w:p w:rsidR="00EC5577" w:rsidRDefault="00EC5577" w:rsidP="00EC5577">
      <w:pPr>
        <w:pStyle w:val="ListParagraph"/>
        <w:numPr>
          <w:ilvl w:val="1"/>
          <w:numId w:val="40"/>
        </w:numPr>
        <w:rPr>
          <w:rFonts w:cs="Arial"/>
          <w:bCs/>
          <w:szCs w:val="22"/>
        </w:rPr>
      </w:pPr>
      <w:r w:rsidRPr="00EC5577">
        <w:rPr>
          <w:rFonts w:cs="Arial"/>
          <w:bCs/>
          <w:szCs w:val="22"/>
        </w:rPr>
        <w:t>Brown B, Galea JT, Davidson P, Khoshnood K. Transparency of participant incentives in HIV research. Lancet HIV 2016 Oct</w:t>
      </w:r>
      <w:proofErr w:type="gramStart"/>
      <w:r w:rsidRPr="00EC5577">
        <w:rPr>
          <w:rFonts w:cs="Arial"/>
          <w:bCs/>
          <w:szCs w:val="22"/>
        </w:rPr>
        <w:t>;3</w:t>
      </w:r>
      <w:proofErr w:type="gramEnd"/>
      <w:r w:rsidRPr="00EC5577">
        <w:rPr>
          <w:rFonts w:cs="Arial"/>
          <w:bCs/>
          <w:szCs w:val="22"/>
        </w:rPr>
        <w:t>(10):e456-7.</w:t>
      </w:r>
    </w:p>
    <w:p w:rsidR="005874CF" w:rsidRPr="00EC5577" w:rsidRDefault="005874CF" w:rsidP="007D4498">
      <w:pPr>
        <w:pStyle w:val="ListParagraph"/>
        <w:numPr>
          <w:ilvl w:val="1"/>
          <w:numId w:val="40"/>
        </w:numPr>
        <w:rPr>
          <w:rFonts w:cs="Arial"/>
          <w:bCs/>
          <w:szCs w:val="22"/>
        </w:rPr>
      </w:pPr>
      <w:r>
        <w:rPr>
          <w:rFonts w:cs="Arial"/>
          <w:bCs/>
          <w:szCs w:val="22"/>
        </w:rPr>
        <w:t xml:space="preserve">Dube K, De L, Evans D, Sylla L, Taylor J, Brown B, Miller V, </w:t>
      </w:r>
      <w:proofErr w:type="spellStart"/>
      <w:r>
        <w:rPr>
          <w:rFonts w:cs="Arial"/>
          <w:bCs/>
          <w:szCs w:val="22"/>
        </w:rPr>
        <w:t>Corneli</w:t>
      </w:r>
      <w:proofErr w:type="spellEnd"/>
      <w:r>
        <w:rPr>
          <w:rFonts w:cs="Arial"/>
          <w:bCs/>
          <w:szCs w:val="22"/>
        </w:rPr>
        <w:t xml:space="preserve"> A, Skinner A, Greene SB, Tucker JD, Rennie S. </w:t>
      </w:r>
      <w:r w:rsidRPr="005874CF">
        <w:rPr>
          <w:rFonts w:cs="Arial"/>
          <w:bCs/>
          <w:szCs w:val="22"/>
        </w:rPr>
        <w:t>Perceptions of Equipoise, Risk/Benefit Ratios, and ‘Otherwise Healthy Volunteers’ in the Context of Early-Phase HIV Cure Research in the United States – A Qualitative Inquiry</w:t>
      </w:r>
      <w:r>
        <w:rPr>
          <w:rFonts w:cs="Arial"/>
          <w:bCs/>
          <w:szCs w:val="22"/>
        </w:rPr>
        <w:t xml:space="preserve">. JEHRHE </w:t>
      </w:r>
      <w:r w:rsidR="007D4498" w:rsidRPr="007D4498">
        <w:rPr>
          <w:rFonts w:cs="Arial"/>
          <w:bCs/>
          <w:szCs w:val="22"/>
        </w:rPr>
        <w:t>2018 Feb</w:t>
      </w:r>
      <w:proofErr w:type="gramStart"/>
      <w:r w:rsidR="007D4498" w:rsidRPr="007D4498">
        <w:rPr>
          <w:rFonts w:cs="Arial"/>
          <w:bCs/>
          <w:szCs w:val="22"/>
        </w:rPr>
        <w:t>;13</w:t>
      </w:r>
      <w:proofErr w:type="gramEnd"/>
      <w:r w:rsidR="007D4498" w:rsidRPr="007D4498">
        <w:rPr>
          <w:rFonts w:cs="Arial"/>
          <w:bCs/>
          <w:szCs w:val="22"/>
        </w:rPr>
        <w:t>(1):3-17</w:t>
      </w:r>
      <w:r w:rsidR="007D4498">
        <w:rPr>
          <w:rFonts w:cs="Arial"/>
          <w:bCs/>
          <w:szCs w:val="22"/>
        </w:rPr>
        <w:t>.</w:t>
      </w:r>
    </w:p>
    <w:p w:rsidR="0025722F" w:rsidRDefault="0025722F" w:rsidP="005874CF">
      <w:pPr>
        <w:rPr>
          <w:rFonts w:cs="Arial"/>
          <w:bCs/>
          <w:szCs w:val="22"/>
        </w:rPr>
      </w:pPr>
    </w:p>
    <w:p w:rsidR="00E91195" w:rsidRDefault="0025722F" w:rsidP="00E91195">
      <w:pPr>
        <w:numPr>
          <w:ilvl w:val="0"/>
          <w:numId w:val="40"/>
        </w:numPr>
        <w:rPr>
          <w:rFonts w:cs="Arial"/>
          <w:bCs/>
          <w:szCs w:val="22"/>
        </w:rPr>
      </w:pPr>
      <w:r>
        <w:rPr>
          <w:rFonts w:cs="Arial"/>
          <w:bCs/>
          <w:szCs w:val="22"/>
        </w:rPr>
        <w:t>In addition to case</w:t>
      </w:r>
      <w:r w:rsidR="00D93FDC">
        <w:rPr>
          <w:rFonts w:cs="Arial"/>
          <w:bCs/>
          <w:szCs w:val="22"/>
        </w:rPr>
        <w:t>-</w:t>
      </w:r>
      <w:r>
        <w:rPr>
          <w:rFonts w:cs="Arial"/>
          <w:bCs/>
          <w:szCs w:val="22"/>
        </w:rPr>
        <w:t>based ethical issues</w:t>
      </w:r>
      <w:r w:rsidR="005874CF">
        <w:rPr>
          <w:rFonts w:cs="Arial"/>
          <w:bCs/>
          <w:szCs w:val="22"/>
        </w:rPr>
        <w:t xml:space="preserve"> around HIV</w:t>
      </w:r>
      <w:r>
        <w:rPr>
          <w:rFonts w:cs="Arial"/>
          <w:bCs/>
          <w:szCs w:val="22"/>
        </w:rPr>
        <w:t>, I have worked on p</w:t>
      </w:r>
      <w:r w:rsidR="00E91195">
        <w:rPr>
          <w:rFonts w:cs="Arial"/>
          <w:bCs/>
          <w:szCs w:val="22"/>
        </w:rPr>
        <w:t>hilosophical ethical issues</w:t>
      </w:r>
      <w:r>
        <w:rPr>
          <w:rFonts w:cs="Arial"/>
          <w:bCs/>
          <w:szCs w:val="22"/>
        </w:rPr>
        <w:t xml:space="preserve"> related to the ethics of research in general </w:t>
      </w:r>
      <w:r w:rsidR="00EC5577">
        <w:rPr>
          <w:rFonts w:cs="Arial"/>
          <w:bCs/>
          <w:szCs w:val="22"/>
        </w:rPr>
        <w:t>and ethical research outside the scope of HIV</w:t>
      </w:r>
      <w:r>
        <w:rPr>
          <w:rFonts w:cs="Arial"/>
          <w:bCs/>
          <w:szCs w:val="22"/>
        </w:rPr>
        <w:t xml:space="preserve">. This </w:t>
      </w:r>
      <w:r w:rsidR="001E1BCB">
        <w:rPr>
          <w:rFonts w:cs="Arial"/>
          <w:bCs/>
          <w:szCs w:val="22"/>
        </w:rPr>
        <w:t xml:space="preserve">research </w:t>
      </w:r>
      <w:r w:rsidR="000824EA">
        <w:rPr>
          <w:rFonts w:cs="Arial"/>
          <w:bCs/>
          <w:szCs w:val="22"/>
        </w:rPr>
        <w:t xml:space="preserve">ranges </w:t>
      </w:r>
      <w:r>
        <w:rPr>
          <w:rFonts w:cs="Arial"/>
          <w:bCs/>
          <w:szCs w:val="22"/>
        </w:rPr>
        <w:t xml:space="preserve">from creating an incentive database, </w:t>
      </w:r>
      <w:r w:rsidR="00EC5577">
        <w:rPr>
          <w:rFonts w:cs="Arial"/>
          <w:bCs/>
          <w:szCs w:val="22"/>
        </w:rPr>
        <w:t>the role of ethics in public health</w:t>
      </w:r>
      <w:r>
        <w:rPr>
          <w:rFonts w:cs="Arial"/>
          <w:bCs/>
          <w:szCs w:val="22"/>
        </w:rPr>
        <w:t xml:space="preserve">, </w:t>
      </w:r>
      <w:r w:rsidR="000824EA">
        <w:rPr>
          <w:rFonts w:cs="Arial"/>
          <w:bCs/>
          <w:szCs w:val="22"/>
        </w:rPr>
        <w:t xml:space="preserve">to </w:t>
      </w:r>
      <w:r>
        <w:rPr>
          <w:rFonts w:cs="Arial"/>
          <w:bCs/>
          <w:szCs w:val="22"/>
        </w:rPr>
        <w:t>oversight of global research</w:t>
      </w:r>
      <w:r w:rsidR="00EC5577">
        <w:rPr>
          <w:rFonts w:cs="Arial"/>
          <w:bCs/>
          <w:szCs w:val="22"/>
        </w:rPr>
        <w:t>, and informed consent.</w:t>
      </w:r>
      <w:r>
        <w:rPr>
          <w:rFonts w:cs="Arial"/>
          <w:bCs/>
          <w:szCs w:val="22"/>
        </w:rPr>
        <w:t xml:space="preserve"> </w:t>
      </w:r>
    </w:p>
    <w:p w:rsidR="00E91195" w:rsidRPr="00E91195" w:rsidRDefault="00E91195" w:rsidP="00E91195">
      <w:pPr>
        <w:pStyle w:val="ListParagraph"/>
        <w:numPr>
          <w:ilvl w:val="1"/>
          <w:numId w:val="40"/>
        </w:numPr>
        <w:rPr>
          <w:rFonts w:cs="Arial"/>
          <w:bCs/>
          <w:szCs w:val="22"/>
        </w:rPr>
      </w:pPr>
      <w:r w:rsidRPr="00E91195">
        <w:rPr>
          <w:rFonts w:cs="Arial"/>
          <w:bCs/>
          <w:szCs w:val="22"/>
        </w:rPr>
        <w:t xml:space="preserve">Brown B, Merritt MW. A global public incentive database for human </w:t>
      </w:r>
      <w:proofErr w:type="gramStart"/>
      <w:r w:rsidRPr="00E91195">
        <w:rPr>
          <w:rFonts w:cs="Arial"/>
          <w:bCs/>
          <w:szCs w:val="22"/>
        </w:rPr>
        <w:t>subjects</w:t>
      </w:r>
      <w:proofErr w:type="gramEnd"/>
      <w:r w:rsidRPr="00E91195">
        <w:rPr>
          <w:rFonts w:cs="Arial"/>
          <w:bCs/>
          <w:szCs w:val="22"/>
        </w:rPr>
        <w:t xml:space="preserve"> research. IRB. 2013 Mar-Apr;35(2):14-7</w:t>
      </w:r>
    </w:p>
    <w:p w:rsidR="00E91195" w:rsidRDefault="00E91195" w:rsidP="00E91195">
      <w:pPr>
        <w:numPr>
          <w:ilvl w:val="1"/>
          <w:numId w:val="40"/>
        </w:numPr>
        <w:rPr>
          <w:rFonts w:cs="Arial"/>
          <w:bCs/>
          <w:szCs w:val="22"/>
        </w:rPr>
      </w:pPr>
      <w:r w:rsidRPr="00E91195">
        <w:rPr>
          <w:rFonts w:cs="Arial"/>
          <w:bCs/>
          <w:szCs w:val="22"/>
        </w:rPr>
        <w:t xml:space="preserve">Brown B, Kinsler J, Folayan MO, Allen K, Cáceres CF. Post-approval monitoring and oversight of U.S.-initiated human </w:t>
      </w:r>
      <w:proofErr w:type="gramStart"/>
      <w:r w:rsidRPr="00E91195">
        <w:rPr>
          <w:rFonts w:cs="Arial"/>
          <w:bCs/>
          <w:szCs w:val="22"/>
        </w:rPr>
        <w:t>subjects</w:t>
      </w:r>
      <w:proofErr w:type="gramEnd"/>
      <w:r w:rsidRPr="00E91195">
        <w:rPr>
          <w:rFonts w:cs="Arial"/>
          <w:bCs/>
          <w:szCs w:val="22"/>
        </w:rPr>
        <w:t xml:space="preserve"> research in resource-constrained countries. J </w:t>
      </w:r>
      <w:proofErr w:type="spellStart"/>
      <w:r w:rsidRPr="00E91195">
        <w:rPr>
          <w:rFonts w:cs="Arial"/>
          <w:bCs/>
          <w:szCs w:val="22"/>
        </w:rPr>
        <w:t>Bioeth</w:t>
      </w:r>
      <w:proofErr w:type="spellEnd"/>
      <w:r w:rsidRPr="00E91195">
        <w:rPr>
          <w:rFonts w:cs="Arial"/>
          <w:bCs/>
          <w:szCs w:val="22"/>
        </w:rPr>
        <w:t xml:space="preserve"> Inq. 2014 Jun;11(2):119-23</w:t>
      </w:r>
    </w:p>
    <w:p w:rsidR="00EC5577" w:rsidRPr="00EC5577" w:rsidRDefault="00EC5577" w:rsidP="00EC5577">
      <w:pPr>
        <w:pStyle w:val="ListParagraph"/>
        <w:numPr>
          <w:ilvl w:val="1"/>
          <w:numId w:val="40"/>
        </w:numPr>
        <w:rPr>
          <w:rFonts w:cs="Arial"/>
          <w:bCs/>
          <w:szCs w:val="22"/>
        </w:rPr>
      </w:pPr>
      <w:r w:rsidRPr="00EC5577">
        <w:rPr>
          <w:rFonts w:cs="Arial"/>
          <w:bCs/>
          <w:szCs w:val="22"/>
        </w:rPr>
        <w:t xml:space="preserve">Folayan M, Haire B, </w:t>
      </w:r>
      <w:proofErr w:type="gramStart"/>
      <w:r w:rsidRPr="00EC5577">
        <w:rPr>
          <w:rFonts w:cs="Arial"/>
          <w:bCs/>
          <w:szCs w:val="22"/>
        </w:rPr>
        <w:t>Harrison</w:t>
      </w:r>
      <w:proofErr w:type="gramEnd"/>
      <w:r w:rsidRPr="00EC5577">
        <w:rPr>
          <w:rFonts w:cs="Arial"/>
          <w:bCs/>
          <w:szCs w:val="22"/>
        </w:rPr>
        <w:t xml:space="preserve"> A, </w:t>
      </w:r>
      <w:proofErr w:type="spellStart"/>
      <w:r w:rsidRPr="00EC5577">
        <w:rPr>
          <w:rFonts w:cs="Arial"/>
          <w:bCs/>
          <w:szCs w:val="22"/>
        </w:rPr>
        <w:t>Fatusi</w:t>
      </w:r>
      <w:proofErr w:type="spellEnd"/>
      <w:r w:rsidRPr="00EC5577">
        <w:rPr>
          <w:rFonts w:cs="Arial"/>
          <w:bCs/>
          <w:szCs w:val="22"/>
        </w:rPr>
        <w:t xml:space="preserve"> O, Brown B. Beyond Informed Consent: Other Ethical Considerations in the Design and Implementation of Sexual and Reproductive Health Research Among Adolescents. African Journal of Reproductive Health September 2014 Sep</w:t>
      </w:r>
      <w:proofErr w:type="gramStart"/>
      <w:r w:rsidRPr="00EC5577">
        <w:rPr>
          <w:rFonts w:cs="Arial"/>
          <w:bCs/>
          <w:szCs w:val="22"/>
        </w:rPr>
        <w:t>;18</w:t>
      </w:r>
      <w:proofErr w:type="gramEnd"/>
      <w:r w:rsidRPr="00EC5577">
        <w:rPr>
          <w:rFonts w:cs="Arial"/>
          <w:bCs/>
          <w:szCs w:val="22"/>
        </w:rPr>
        <w:t>(3 Spec No):118-26.</w:t>
      </w:r>
    </w:p>
    <w:p w:rsidR="00EC5577" w:rsidRPr="007D4498" w:rsidRDefault="007D4498" w:rsidP="007D4498">
      <w:pPr>
        <w:pStyle w:val="ListParagraph"/>
        <w:numPr>
          <w:ilvl w:val="1"/>
          <w:numId w:val="40"/>
        </w:numPr>
        <w:rPr>
          <w:rFonts w:cs="Arial"/>
          <w:bCs/>
          <w:szCs w:val="22"/>
        </w:rPr>
      </w:pPr>
      <w:r w:rsidRPr="007D4498">
        <w:rPr>
          <w:rFonts w:cs="Arial"/>
          <w:bCs/>
          <w:szCs w:val="22"/>
        </w:rPr>
        <w:t>Brown B, Galea JT, Dube K, Davidson P, Khoshnood K, Holtzman L, Marg L, Taylor J. The need to track payment incentives to participate in HIV research.</w:t>
      </w:r>
      <w:r>
        <w:rPr>
          <w:rFonts w:cs="Arial"/>
          <w:bCs/>
          <w:szCs w:val="22"/>
        </w:rPr>
        <w:t xml:space="preserve">  IRB: Ethics &amp; Human Research </w:t>
      </w:r>
      <w:r w:rsidRPr="007D4498">
        <w:rPr>
          <w:rFonts w:cs="Arial"/>
          <w:bCs/>
          <w:szCs w:val="22"/>
        </w:rPr>
        <w:t>2018: 40 (4).</w:t>
      </w:r>
    </w:p>
    <w:p w:rsidR="00FA2AF0" w:rsidRDefault="00FA2AF0" w:rsidP="00FA2AF0">
      <w:pPr>
        <w:keepNext/>
        <w:outlineLvl w:val="0"/>
        <w:rPr>
          <w:rFonts w:cs="Arial"/>
          <w:bCs/>
          <w:szCs w:val="22"/>
        </w:rPr>
      </w:pPr>
    </w:p>
    <w:p w:rsidR="00800637" w:rsidRDefault="00855C8D" w:rsidP="001631EC">
      <w:pPr>
        <w:keepNext/>
        <w:numPr>
          <w:ilvl w:val="0"/>
          <w:numId w:val="40"/>
        </w:numPr>
        <w:outlineLvl w:val="0"/>
        <w:rPr>
          <w:rFonts w:cs="Arial"/>
          <w:bCs/>
          <w:szCs w:val="22"/>
        </w:rPr>
      </w:pPr>
      <w:r>
        <w:rPr>
          <w:rFonts w:cs="Arial"/>
          <w:bCs/>
          <w:szCs w:val="22"/>
        </w:rPr>
        <w:t xml:space="preserve">I have been involved </w:t>
      </w:r>
      <w:r w:rsidR="00EC5577">
        <w:rPr>
          <w:rFonts w:cs="Arial"/>
          <w:bCs/>
          <w:szCs w:val="22"/>
        </w:rPr>
        <w:t>as a senior author in leading</w:t>
      </w:r>
      <w:r w:rsidR="00800637">
        <w:rPr>
          <w:rFonts w:cs="Arial"/>
          <w:bCs/>
          <w:szCs w:val="22"/>
        </w:rPr>
        <w:t xml:space="preserve"> studies of HIV risk </w:t>
      </w:r>
      <w:r w:rsidR="00837B59">
        <w:rPr>
          <w:rFonts w:cs="Arial"/>
          <w:bCs/>
          <w:szCs w:val="22"/>
        </w:rPr>
        <w:t xml:space="preserve">and stigma </w:t>
      </w:r>
      <w:r w:rsidR="00800637">
        <w:rPr>
          <w:rFonts w:cs="Arial"/>
          <w:bCs/>
          <w:szCs w:val="22"/>
        </w:rPr>
        <w:t xml:space="preserve">as a basis </w:t>
      </w:r>
      <w:r>
        <w:rPr>
          <w:rFonts w:cs="Arial"/>
          <w:bCs/>
          <w:szCs w:val="22"/>
        </w:rPr>
        <w:t>for</w:t>
      </w:r>
      <w:r w:rsidR="00800637">
        <w:rPr>
          <w:rFonts w:cs="Arial"/>
          <w:bCs/>
          <w:szCs w:val="22"/>
        </w:rPr>
        <w:t xml:space="preserve"> HIV interventions with </w:t>
      </w:r>
      <w:r w:rsidR="00837B59">
        <w:rPr>
          <w:rFonts w:cs="Arial"/>
          <w:bCs/>
          <w:szCs w:val="22"/>
        </w:rPr>
        <w:t>members of the marginalized communities</w:t>
      </w:r>
      <w:r w:rsidR="00EC5577">
        <w:rPr>
          <w:rFonts w:cs="Arial"/>
          <w:bCs/>
          <w:szCs w:val="22"/>
        </w:rPr>
        <w:t xml:space="preserve">, </w:t>
      </w:r>
      <w:r w:rsidR="00800637">
        <w:rPr>
          <w:rFonts w:cs="Arial"/>
          <w:bCs/>
          <w:szCs w:val="22"/>
        </w:rPr>
        <w:t xml:space="preserve">both domestically and internationally. Included </w:t>
      </w:r>
      <w:r w:rsidR="00837B59">
        <w:rPr>
          <w:rFonts w:cs="Arial"/>
          <w:bCs/>
          <w:szCs w:val="22"/>
        </w:rPr>
        <w:t>is substantive work with community based organizations</w:t>
      </w:r>
      <w:r>
        <w:rPr>
          <w:rFonts w:cs="Arial"/>
          <w:bCs/>
          <w:szCs w:val="22"/>
        </w:rPr>
        <w:t xml:space="preserve"> (CBOs)</w:t>
      </w:r>
      <w:r w:rsidR="00800637">
        <w:rPr>
          <w:rFonts w:cs="Arial"/>
          <w:bCs/>
          <w:szCs w:val="22"/>
        </w:rPr>
        <w:t xml:space="preserve">. </w:t>
      </w:r>
      <w:r w:rsidR="00EC5577">
        <w:rPr>
          <w:rFonts w:cs="Arial"/>
          <w:bCs/>
          <w:szCs w:val="22"/>
        </w:rPr>
        <w:t xml:space="preserve"> </w:t>
      </w:r>
    </w:p>
    <w:p w:rsidR="00837B59" w:rsidRPr="00837B59" w:rsidRDefault="00837B59" w:rsidP="00837B59">
      <w:pPr>
        <w:numPr>
          <w:ilvl w:val="1"/>
          <w:numId w:val="40"/>
        </w:numPr>
        <w:rPr>
          <w:rFonts w:cs="Arial"/>
          <w:bCs/>
          <w:szCs w:val="22"/>
        </w:rPr>
      </w:pPr>
      <w:proofErr w:type="spellStart"/>
      <w:r w:rsidRPr="00837B59">
        <w:rPr>
          <w:rFonts w:cs="Arial"/>
          <w:bCs/>
          <w:szCs w:val="22"/>
        </w:rPr>
        <w:t>Petros</w:t>
      </w:r>
      <w:proofErr w:type="spellEnd"/>
      <w:r w:rsidRPr="00837B59">
        <w:rPr>
          <w:rFonts w:cs="Arial"/>
          <w:bCs/>
          <w:szCs w:val="22"/>
        </w:rPr>
        <w:t xml:space="preserve"> G, Airhihenbuwa CO, </w:t>
      </w:r>
      <w:proofErr w:type="spellStart"/>
      <w:r w:rsidRPr="00837B59">
        <w:rPr>
          <w:rFonts w:cs="Arial"/>
          <w:bCs/>
          <w:szCs w:val="22"/>
        </w:rPr>
        <w:t>Simbayi</w:t>
      </w:r>
      <w:proofErr w:type="spellEnd"/>
      <w:r w:rsidRPr="00837B59">
        <w:rPr>
          <w:rFonts w:cs="Arial"/>
          <w:bCs/>
          <w:szCs w:val="22"/>
        </w:rPr>
        <w:t xml:space="preserve"> L, </w:t>
      </w:r>
      <w:proofErr w:type="spellStart"/>
      <w:r w:rsidRPr="00837B59">
        <w:rPr>
          <w:rFonts w:cs="Arial"/>
          <w:bCs/>
          <w:szCs w:val="22"/>
        </w:rPr>
        <w:t>Ramlagan</w:t>
      </w:r>
      <w:proofErr w:type="spellEnd"/>
      <w:r w:rsidRPr="00837B59">
        <w:rPr>
          <w:rFonts w:cs="Arial"/>
          <w:bCs/>
          <w:szCs w:val="22"/>
        </w:rPr>
        <w:t xml:space="preserve"> S, Brown B. HIV/AIDS and OTHERING in South Africa: The Blame Goes On.</w:t>
      </w:r>
      <w:r w:rsidR="00D95AF2">
        <w:rPr>
          <w:rFonts w:cs="Arial"/>
          <w:bCs/>
          <w:szCs w:val="22"/>
        </w:rPr>
        <w:t xml:space="preserve"> </w:t>
      </w:r>
      <w:r w:rsidRPr="00837B59">
        <w:rPr>
          <w:rFonts w:cs="Arial"/>
          <w:bCs/>
          <w:szCs w:val="22"/>
        </w:rPr>
        <w:t>Culture, Health and Sexuality 2006; 8(1): 67-77.</w:t>
      </w:r>
    </w:p>
    <w:p w:rsidR="00BE6C14" w:rsidRDefault="00EC5577" w:rsidP="00EC5577">
      <w:pPr>
        <w:numPr>
          <w:ilvl w:val="1"/>
          <w:numId w:val="40"/>
        </w:numPr>
        <w:rPr>
          <w:rFonts w:cs="Arial"/>
          <w:bCs/>
          <w:szCs w:val="22"/>
        </w:rPr>
      </w:pPr>
      <w:r w:rsidRPr="00EC5577">
        <w:rPr>
          <w:rFonts w:cs="Arial"/>
          <w:bCs/>
          <w:szCs w:val="22"/>
        </w:rPr>
        <w:t xml:space="preserve">Davtyan M, Brown B, </w:t>
      </w:r>
      <w:proofErr w:type="gramStart"/>
      <w:r w:rsidRPr="00EC5577">
        <w:rPr>
          <w:rFonts w:cs="Arial"/>
          <w:bCs/>
          <w:szCs w:val="22"/>
        </w:rPr>
        <w:t>Folayan</w:t>
      </w:r>
      <w:proofErr w:type="gramEnd"/>
      <w:r w:rsidRPr="00EC5577">
        <w:rPr>
          <w:rFonts w:cs="Arial"/>
          <w:bCs/>
          <w:szCs w:val="22"/>
        </w:rPr>
        <w:t xml:space="preserve"> MO.</w:t>
      </w:r>
      <w:r>
        <w:rPr>
          <w:rFonts w:cs="Arial"/>
          <w:bCs/>
          <w:szCs w:val="22"/>
        </w:rPr>
        <w:t xml:space="preserve"> </w:t>
      </w:r>
      <w:r w:rsidRPr="00EC5577">
        <w:rPr>
          <w:rFonts w:cs="Arial"/>
          <w:bCs/>
          <w:szCs w:val="22"/>
        </w:rPr>
        <w:t>Addressing Ebola-related Stigma: Lessons Learned from HIV/AIDS.</w:t>
      </w:r>
      <w:r>
        <w:rPr>
          <w:rFonts w:cs="Arial"/>
          <w:bCs/>
          <w:szCs w:val="22"/>
        </w:rPr>
        <w:t xml:space="preserve"> </w:t>
      </w:r>
      <w:r w:rsidRPr="00EC5577">
        <w:rPr>
          <w:rFonts w:cs="Arial"/>
          <w:bCs/>
          <w:szCs w:val="22"/>
        </w:rPr>
        <w:t>Glob Health Action. 2014 Dec</w:t>
      </w:r>
      <w:proofErr w:type="gramStart"/>
      <w:r w:rsidRPr="00EC5577">
        <w:rPr>
          <w:rFonts w:cs="Arial"/>
          <w:bCs/>
          <w:szCs w:val="22"/>
        </w:rPr>
        <w:t>;7</w:t>
      </w:r>
      <w:proofErr w:type="gramEnd"/>
      <w:r w:rsidRPr="00EC5577">
        <w:rPr>
          <w:rFonts w:cs="Arial"/>
          <w:bCs/>
          <w:szCs w:val="22"/>
        </w:rPr>
        <w:t>(1):26058.</w:t>
      </w:r>
    </w:p>
    <w:p w:rsidR="00E91195" w:rsidRDefault="00E91195" w:rsidP="00EC5577">
      <w:pPr>
        <w:pStyle w:val="ListParagraph"/>
        <w:numPr>
          <w:ilvl w:val="1"/>
          <w:numId w:val="40"/>
        </w:numPr>
        <w:rPr>
          <w:rFonts w:cs="Arial"/>
          <w:bCs/>
          <w:szCs w:val="22"/>
        </w:rPr>
      </w:pPr>
      <w:r w:rsidRPr="00E91195">
        <w:rPr>
          <w:rFonts w:cs="Arial"/>
          <w:bCs/>
          <w:szCs w:val="22"/>
        </w:rPr>
        <w:t xml:space="preserve">Davtyan M, Farmer S, Brown B, Sami M, Frederick T. Women of Color Reflect on HIV-Related Stigma through </w:t>
      </w:r>
      <w:proofErr w:type="spellStart"/>
      <w:r w:rsidRPr="00E91195">
        <w:rPr>
          <w:rFonts w:cs="Arial"/>
          <w:bCs/>
          <w:szCs w:val="22"/>
        </w:rPr>
        <w:t>PhotoVoice</w:t>
      </w:r>
      <w:proofErr w:type="spellEnd"/>
      <w:r w:rsidRPr="00E91195">
        <w:rPr>
          <w:rFonts w:cs="Arial"/>
          <w:bCs/>
          <w:szCs w:val="22"/>
        </w:rPr>
        <w:t xml:space="preserve">. </w:t>
      </w:r>
      <w:r w:rsidR="00EC5577" w:rsidRPr="00EC5577">
        <w:rPr>
          <w:rFonts w:cs="Arial"/>
          <w:bCs/>
          <w:szCs w:val="22"/>
        </w:rPr>
        <w:t xml:space="preserve">J </w:t>
      </w:r>
      <w:proofErr w:type="spellStart"/>
      <w:r w:rsidR="00EC5577" w:rsidRPr="00EC5577">
        <w:rPr>
          <w:rFonts w:cs="Arial"/>
          <w:bCs/>
          <w:szCs w:val="22"/>
        </w:rPr>
        <w:t>Assoc</w:t>
      </w:r>
      <w:proofErr w:type="spellEnd"/>
      <w:r w:rsidR="00EC5577" w:rsidRPr="00EC5577">
        <w:rPr>
          <w:rFonts w:cs="Arial"/>
          <w:bCs/>
          <w:szCs w:val="22"/>
        </w:rPr>
        <w:t xml:space="preserve"> Nurses AIDS Care. 2016 Jul-Aug</w:t>
      </w:r>
      <w:proofErr w:type="gramStart"/>
      <w:r w:rsidR="00EC5577" w:rsidRPr="00EC5577">
        <w:rPr>
          <w:rFonts w:cs="Arial"/>
          <w:bCs/>
          <w:szCs w:val="22"/>
        </w:rPr>
        <w:t>;27</w:t>
      </w:r>
      <w:proofErr w:type="gramEnd"/>
      <w:r w:rsidR="00EC5577" w:rsidRPr="00EC5577">
        <w:rPr>
          <w:rFonts w:cs="Arial"/>
          <w:bCs/>
          <w:szCs w:val="22"/>
        </w:rPr>
        <w:t>(4):404-18</w:t>
      </w:r>
      <w:r w:rsidR="00EC5577">
        <w:rPr>
          <w:rFonts w:cs="Arial"/>
          <w:bCs/>
          <w:szCs w:val="22"/>
        </w:rPr>
        <w:t>.</w:t>
      </w:r>
    </w:p>
    <w:p w:rsidR="00EC5577" w:rsidRPr="00E91195" w:rsidRDefault="00EC5577" w:rsidP="007D4498">
      <w:pPr>
        <w:pStyle w:val="ListParagraph"/>
        <w:numPr>
          <w:ilvl w:val="1"/>
          <w:numId w:val="40"/>
        </w:numPr>
        <w:rPr>
          <w:rFonts w:cs="Arial"/>
          <w:bCs/>
          <w:szCs w:val="22"/>
        </w:rPr>
      </w:pPr>
      <w:r w:rsidRPr="00EC5577">
        <w:rPr>
          <w:rFonts w:cs="Arial"/>
          <w:bCs/>
          <w:szCs w:val="22"/>
        </w:rPr>
        <w:t xml:space="preserve">Davtyan M, Olshansky EF, Brown B, </w:t>
      </w:r>
      <w:proofErr w:type="spellStart"/>
      <w:r w:rsidRPr="00EC5577">
        <w:rPr>
          <w:rFonts w:cs="Arial"/>
          <w:bCs/>
          <w:szCs w:val="22"/>
        </w:rPr>
        <w:t>Lakon</w:t>
      </w:r>
      <w:proofErr w:type="spellEnd"/>
      <w:r w:rsidRPr="00EC5577">
        <w:rPr>
          <w:rFonts w:cs="Arial"/>
          <w:bCs/>
          <w:szCs w:val="22"/>
        </w:rPr>
        <w:t xml:space="preserve"> C.</w:t>
      </w:r>
      <w:r w:rsidRPr="00EC5577">
        <w:t xml:space="preserve"> </w:t>
      </w:r>
      <w:r w:rsidRPr="00EC5577">
        <w:rPr>
          <w:rFonts w:cs="Arial"/>
          <w:bCs/>
          <w:szCs w:val="22"/>
        </w:rPr>
        <w:t>A Grounded Theory Study of HIV-Related Stigma in U.S.-Based Health Care Settings.</w:t>
      </w:r>
      <w:r>
        <w:rPr>
          <w:rFonts w:cs="Arial"/>
          <w:bCs/>
          <w:szCs w:val="22"/>
        </w:rPr>
        <w:t xml:space="preserve"> </w:t>
      </w:r>
      <w:r w:rsidR="007D4498">
        <w:rPr>
          <w:rFonts w:cs="Arial"/>
          <w:bCs/>
          <w:szCs w:val="22"/>
        </w:rPr>
        <w:t xml:space="preserve">J </w:t>
      </w:r>
      <w:proofErr w:type="spellStart"/>
      <w:r w:rsidR="007D4498">
        <w:rPr>
          <w:rFonts w:cs="Arial"/>
          <w:bCs/>
          <w:szCs w:val="22"/>
        </w:rPr>
        <w:t>Assoc</w:t>
      </w:r>
      <w:proofErr w:type="spellEnd"/>
      <w:r w:rsidR="007D4498">
        <w:rPr>
          <w:rFonts w:cs="Arial"/>
          <w:bCs/>
          <w:szCs w:val="22"/>
        </w:rPr>
        <w:t xml:space="preserve"> Nurses AIDS Care. 2017</w:t>
      </w:r>
      <w:r w:rsidR="007D4498" w:rsidRPr="007D4498">
        <w:rPr>
          <w:rFonts w:cs="Arial"/>
          <w:bCs/>
          <w:szCs w:val="22"/>
        </w:rPr>
        <w:t xml:space="preserve"> Nov - Dec;28(6):907-922</w:t>
      </w:r>
    </w:p>
    <w:p w:rsidR="00800637" w:rsidRDefault="00800637" w:rsidP="00800637">
      <w:pPr>
        <w:keepNext/>
        <w:outlineLvl w:val="0"/>
        <w:rPr>
          <w:rFonts w:cs="Arial"/>
          <w:bCs/>
          <w:szCs w:val="22"/>
        </w:rPr>
      </w:pPr>
    </w:p>
    <w:p w:rsidR="00C81C52" w:rsidRPr="00F133EB" w:rsidRDefault="00C37D20" w:rsidP="00F133EB">
      <w:pPr>
        <w:keepNext/>
        <w:numPr>
          <w:ilvl w:val="0"/>
          <w:numId w:val="40"/>
        </w:numPr>
        <w:outlineLvl w:val="0"/>
        <w:rPr>
          <w:rFonts w:cs="Arial"/>
          <w:bCs/>
          <w:szCs w:val="22"/>
        </w:rPr>
      </w:pPr>
      <w:r>
        <w:rPr>
          <w:rFonts w:cs="Arial"/>
          <w:bCs/>
          <w:szCs w:val="22"/>
        </w:rPr>
        <w:t>Much</w:t>
      </w:r>
      <w:r w:rsidR="00FA2AF0">
        <w:rPr>
          <w:rFonts w:cs="Arial"/>
          <w:bCs/>
          <w:szCs w:val="22"/>
        </w:rPr>
        <w:t xml:space="preserve"> of my recent work </w:t>
      </w:r>
      <w:r w:rsidR="00855C8D">
        <w:rPr>
          <w:rFonts w:cs="Arial"/>
          <w:bCs/>
          <w:szCs w:val="22"/>
        </w:rPr>
        <w:t>focuses</w:t>
      </w:r>
      <w:r w:rsidR="00FA2AF0">
        <w:rPr>
          <w:rFonts w:cs="Arial"/>
          <w:bCs/>
          <w:szCs w:val="22"/>
        </w:rPr>
        <w:t xml:space="preserve"> on </w:t>
      </w:r>
      <w:r w:rsidR="00837B59">
        <w:rPr>
          <w:rFonts w:cs="Arial"/>
          <w:bCs/>
          <w:szCs w:val="22"/>
        </w:rPr>
        <w:t xml:space="preserve">the relationship between HIV and HPV for </w:t>
      </w:r>
      <w:r w:rsidR="00800637">
        <w:rPr>
          <w:rFonts w:cs="Arial"/>
          <w:bCs/>
          <w:szCs w:val="22"/>
        </w:rPr>
        <w:t>HPV</w:t>
      </w:r>
      <w:r w:rsidR="00FA2AF0">
        <w:rPr>
          <w:rFonts w:cs="Arial"/>
          <w:bCs/>
          <w:szCs w:val="22"/>
        </w:rPr>
        <w:t xml:space="preserve"> prevention among </w:t>
      </w:r>
      <w:r>
        <w:rPr>
          <w:rFonts w:cs="Arial"/>
          <w:bCs/>
          <w:szCs w:val="22"/>
        </w:rPr>
        <w:t xml:space="preserve">MSM. This includes two large prospective cohort studies. One includes an examination of the impact of genital warts on HIV incidence in a group at high risk for HIV in Peru. Another includes developing new technologies for detecting syphilis infection, and </w:t>
      </w:r>
      <w:r w:rsidR="00855C8D">
        <w:rPr>
          <w:rFonts w:cs="Arial"/>
          <w:bCs/>
          <w:szCs w:val="22"/>
        </w:rPr>
        <w:t xml:space="preserve">methods </w:t>
      </w:r>
      <w:r>
        <w:rPr>
          <w:rFonts w:cs="Arial"/>
          <w:bCs/>
          <w:szCs w:val="22"/>
        </w:rPr>
        <w:t xml:space="preserve">to halt the syphilis epidemic. These innovative </w:t>
      </w:r>
      <w:r w:rsidR="00D77362">
        <w:rPr>
          <w:rFonts w:cs="Arial"/>
          <w:bCs/>
          <w:szCs w:val="22"/>
        </w:rPr>
        <w:t xml:space="preserve">studies will contribute to how we view both genital warts and syphilis when we are considering treatment and identification of </w:t>
      </w:r>
      <w:r w:rsidR="00F133EB">
        <w:rPr>
          <w:rFonts w:cs="Arial"/>
          <w:bCs/>
          <w:szCs w:val="22"/>
        </w:rPr>
        <w:t xml:space="preserve">HIV </w:t>
      </w:r>
      <w:r w:rsidR="00D77362">
        <w:rPr>
          <w:rFonts w:cs="Arial"/>
          <w:bCs/>
          <w:szCs w:val="22"/>
        </w:rPr>
        <w:t>infection.</w:t>
      </w:r>
    </w:p>
    <w:p w:rsidR="00E91195" w:rsidRDefault="00E91195" w:rsidP="00E91195">
      <w:pPr>
        <w:pStyle w:val="ListParagraph"/>
        <w:numPr>
          <w:ilvl w:val="1"/>
          <w:numId w:val="40"/>
        </w:numPr>
        <w:rPr>
          <w:rFonts w:cs="Arial"/>
          <w:bCs/>
          <w:szCs w:val="22"/>
        </w:rPr>
      </w:pPr>
      <w:r w:rsidRPr="00E91195">
        <w:rPr>
          <w:rFonts w:cs="Arial"/>
          <w:bCs/>
          <w:szCs w:val="22"/>
        </w:rPr>
        <w:t xml:space="preserve">Brown B, Galea JT Byraiah G, Poteat T, Leon SR, Calvo G, Sanchez H, Coates T, Klausner JT. Anogenital HPV infection and HIV outcomes among Peruvian transgender women compared to men who have sex with men: results from a cohort study. Transgender Health May 2016, 1(1): 94-98. </w:t>
      </w:r>
    </w:p>
    <w:p w:rsidR="00F133EB" w:rsidRPr="00F133EB" w:rsidRDefault="00F133EB" w:rsidP="00F133EB">
      <w:pPr>
        <w:pStyle w:val="ListParagraph"/>
        <w:numPr>
          <w:ilvl w:val="1"/>
          <w:numId w:val="40"/>
        </w:numPr>
        <w:rPr>
          <w:rFonts w:cs="Arial"/>
          <w:bCs/>
          <w:szCs w:val="22"/>
        </w:rPr>
      </w:pPr>
      <w:r w:rsidRPr="00F133EB">
        <w:rPr>
          <w:rFonts w:cs="Arial"/>
          <w:bCs/>
          <w:szCs w:val="22"/>
        </w:rPr>
        <w:t xml:space="preserve">Galea J, Monsour E, </w:t>
      </w:r>
      <w:proofErr w:type="spellStart"/>
      <w:r w:rsidRPr="00F133EB">
        <w:rPr>
          <w:rFonts w:cs="Arial"/>
          <w:bCs/>
          <w:szCs w:val="22"/>
        </w:rPr>
        <w:t>Nurena</w:t>
      </w:r>
      <w:proofErr w:type="spellEnd"/>
      <w:r w:rsidRPr="00F133EB">
        <w:rPr>
          <w:rFonts w:cs="Arial"/>
          <w:bCs/>
          <w:szCs w:val="22"/>
        </w:rPr>
        <w:t xml:space="preserve"> C, Blas M, Brown B. HPV vaccine knowledge and acceptability among Peruvian men who have sex with men and transgender women: a pilot qualitative study. </w:t>
      </w:r>
      <w:proofErr w:type="spellStart"/>
      <w:r w:rsidRPr="00F133EB">
        <w:rPr>
          <w:rFonts w:cs="Arial"/>
          <w:bCs/>
          <w:szCs w:val="22"/>
        </w:rPr>
        <w:t>PLoS</w:t>
      </w:r>
      <w:proofErr w:type="spellEnd"/>
      <w:r w:rsidRPr="00F133EB">
        <w:rPr>
          <w:rFonts w:cs="Arial"/>
          <w:bCs/>
          <w:szCs w:val="22"/>
        </w:rPr>
        <w:t xml:space="preserve"> One 2017; 12(2): e0172964.</w:t>
      </w:r>
    </w:p>
    <w:p w:rsidR="00C81C52" w:rsidRDefault="00C81C52" w:rsidP="00C81C52">
      <w:pPr>
        <w:pStyle w:val="ListParagraph"/>
        <w:numPr>
          <w:ilvl w:val="1"/>
          <w:numId w:val="40"/>
        </w:numPr>
        <w:rPr>
          <w:rFonts w:cs="Arial"/>
          <w:bCs/>
          <w:szCs w:val="22"/>
        </w:rPr>
      </w:pPr>
      <w:r w:rsidRPr="00C81C52">
        <w:rPr>
          <w:rFonts w:cs="Arial"/>
          <w:bCs/>
          <w:szCs w:val="22"/>
        </w:rPr>
        <w:t>Bustamante MJ, Konda KA, Joseph Davey D, León SR, Calvo GM, Salvatierra J, Brown B, Caceres CF, Klausner JD.</w:t>
      </w:r>
      <w:r>
        <w:rPr>
          <w:rFonts w:cs="Arial"/>
          <w:bCs/>
          <w:szCs w:val="22"/>
        </w:rPr>
        <w:t xml:space="preserve"> </w:t>
      </w:r>
      <w:r w:rsidRPr="00C81C52">
        <w:rPr>
          <w:rFonts w:cs="Arial"/>
          <w:bCs/>
          <w:szCs w:val="22"/>
        </w:rPr>
        <w:t xml:space="preserve">HIV self-testing in Peru: questionable availability, high acceptability </w:t>
      </w:r>
      <w:r w:rsidRPr="00C81C52">
        <w:rPr>
          <w:rFonts w:cs="Arial"/>
          <w:bCs/>
          <w:szCs w:val="22"/>
        </w:rPr>
        <w:lastRenderedPageBreak/>
        <w:t>but potential low linkage to care among men who have sex with men and transgender women.</w:t>
      </w:r>
      <w:r w:rsidRPr="00C81C52">
        <w:t xml:space="preserve"> </w:t>
      </w:r>
      <w:r w:rsidRPr="00C81C52">
        <w:rPr>
          <w:rFonts w:cs="Arial"/>
          <w:bCs/>
          <w:szCs w:val="22"/>
        </w:rPr>
        <w:t>International journal of STD &amp; AIDS. 2017; 28(2):133-137.</w:t>
      </w:r>
    </w:p>
    <w:p w:rsidR="00F133EB" w:rsidRPr="00F133EB" w:rsidRDefault="00F133EB" w:rsidP="00794B23">
      <w:pPr>
        <w:pStyle w:val="ListParagraph"/>
        <w:numPr>
          <w:ilvl w:val="1"/>
          <w:numId w:val="40"/>
        </w:numPr>
        <w:rPr>
          <w:rFonts w:cs="Arial"/>
          <w:bCs/>
          <w:szCs w:val="22"/>
        </w:rPr>
      </w:pPr>
      <w:r w:rsidRPr="00F133EB">
        <w:rPr>
          <w:rFonts w:cs="Arial"/>
          <w:bCs/>
          <w:szCs w:val="22"/>
        </w:rPr>
        <w:t xml:space="preserve">Brown B, Poteat T, Marg L, Galea JT. Human papillomavirus-related cancer surveillance, prevention, and screening among transgender men and women: neglected populations at high risk. LGBT Health </w:t>
      </w:r>
      <w:r w:rsidR="00794B23" w:rsidRPr="00794B23">
        <w:rPr>
          <w:rFonts w:cs="Arial"/>
          <w:bCs/>
          <w:szCs w:val="22"/>
        </w:rPr>
        <w:t>2017 Oct</w:t>
      </w:r>
      <w:proofErr w:type="gramStart"/>
      <w:r w:rsidR="00794B23" w:rsidRPr="00794B23">
        <w:rPr>
          <w:rFonts w:cs="Arial"/>
          <w:bCs/>
          <w:szCs w:val="22"/>
        </w:rPr>
        <w:t>;4</w:t>
      </w:r>
      <w:proofErr w:type="gramEnd"/>
      <w:r w:rsidR="00794B23" w:rsidRPr="00794B23">
        <w:rPr>
          <w:rFonts w:cs="Arial"/>
          <w:bCs/>
          <w:szCs w:val="22"/>
        </w:rPr>
        <w:t>(5):315-319</w:t>
      </w:r>
      <w:r w:rsidR="00794B23">
        <w:rPr>
          <w:rFonts w:cs="Arial"/>
          <w:bCs/>
          <w:szCs w:val="22"/>
        </w:rPr>
        <w:t>.</w:t>
      </w:r>
    </w:p>
    <w:p w:rsidR="00E91195" w:rsidRPr="00FA2AF0" w:rsidRDefault="00E91195" w:rsidP="00911D7C">
      <w:pPr>
        <w:keepNext/>
        <w:outlineLvl w:val="0"/>
        <w:rPr>
          <w:rFonts w:cs="Arial"/>
          <w:bCs/>
          <w:szCs w:val="22"/>
        </w:rPr>
      </w:pPr>
    </w:p>
    <w:p w:rsidR="00DC1504" w:rsidRDefault="00DC1504" w:rsidP="001631EC">
      <w:pPr>
        <w:keepNext/>
        <w:outlineLvl w:val="0"/>
        <w:rPr>
          <w:rFonts w:cs="Arial"/>
          <w:bCs/>
          <w:szCs w:val="22"/>
        </w:rPr>
      </w:pPr>
      <w:r w:rsidRPr="00FA2AF0">
        <w:rPr>
          <w:rFonts w:cs="Arial"/>
          <w:bCs/>
          <w:szCs w:val="22"/>
        </w:rPr>
        <w:t>Complete List of Published Work in MyBibliography:</w:t>
      </w:r>
      <w:r w:rsidR="00D95AF2">
        <w:rPr>
          <w:rFonts w:cs="Arial"/>
          <w:bCs/>
          <w:szCs w:val="22"/>
        </w:rPr>
        <w:t xml:space="preserve"> </w:t>
      </w:r>
      <w:hyperlink r:id="rId7" w:history="1">
        <w:r w:rsidR="00EF36C2" w:rsidRPr="00B05E04">
          <w:rPr>
            <w:rStyle w:val="Hyperlink"/>
            <w:rFonts w:cs="Arial"/>
            <w:bCs/>
            <w:szCs w:val="22"/>
          </w:rPr>
          <w:t>http://www.ncbi.nlm.nih.gov/sites/myncbi/1JUSfvdlwNfQw/bibliogr</w:t>
        </w:r>
        <w:bookmarkStart w:id="0" w:name="_GoBack"/>
        <w:bookmarkEnd w:id="0"/>
        <w:r w:rsidR="00EF36C2" w:rsidRPr="00B05E04">
          <w:rPr>
            <w:rStyle w:val="Hyperlink"/>
            <w:rFonts w:cs="Arial"/>
            <w:bCs/>
            <w:szCs w:val="22"/>
          </w:rPr>
          <w:t>a</w:t>
        </w:r>
        <w:r w:rsidR="00EF36C2" w:rsidRPr="00B05E04">
          <w:rPr>
            <w:rStyle w:val="Hyperlink"/>
            <w:rFonts w:cs="Arial"/>
            <w:bCs/>
            <w:szCs w:val="22"/>
          </w:rPr>
          <w:t>phy/47714753/public/?sort=date&amp;direction=descending</w:t>
        </w:r>
      </w:hyperlink>
      <w:r w:rsidR="00D95AF2">
        <w:rPr>
          <w:rFonts w:cs="Arial"/>
          <w:bCs/>
          <w:szCs w:val="22"/>
        </w:rPr>
        <w:t xml:space="preserve"> </w:t>
      </w:r>
    </w:p>
    <w:p w:rsidR="00245484" w:rsidRDefault="00245484" w:rsidP="001631EC">
      <w:pPr>
        <w:keepNext/>
        <w:outlineLvl w:val="0"/>
        <w:rPr>
          <w:rFonts w:cs="Arial"/>
          <w:b/>
          <w:bCs/>
          <w:szCs w:val="22"/>
        </w:rPr>
      </w:pPr>
    </w:p>
    <w:p w:rsidR="001631EC" w:rsidRPr="00FA2AF0" w:rsidRDefault="00042A24" w:rsidP="001631EC">
      <w:pPr>
        <w:keepNext/>
        <w:outlineLvl w:val="0"/>
        <w:rPr>
          <w:rFonts w:cs="Arial"/>
          <w:b/>
          <w:bCs/>
          <w:szCs w:val="22"/>
        </w:rPr>
      </w:pPr>
      <w:r w:rsidRPr="00FA2AF0">
        <w:rPr>
          <w:rFonts w:cs="Arial"/>
          <w:b/>
          <w:bCs/>
          <w:szCs w:val="22"/>
        </w:rPr>
        <w:t>D</w:t>
      </w:r>
      <w:r w:rsidR="001631EC" w:rsidRPr="00FA2AF0">
        <w:rPr>
          <w:rFonts w:cs="Arial"/>
          <w:b/>
          <w:bCs/>
          <w:szCs w:val="22"/>
        </w:rPr>
        <w:t xml:space="preserve">. Research </w:t>
      </w:r>
      <w:r w:rsidRPr="00FA2AF0">
        <w:rPr>
          <w:rFonts w:cs="Arial"/>
          <w:b/>
          <w:bCs/>
          <w:szCs w:val="22"/>
        </w:rPr>
        <w:t>Support</w:t>
      </w:r>
    </w:p>
    <w:p w:rsidR="00E36454" w:rsidRPr="008A5CE8" w:rsidRDefault="00E36454" w:rsidP="00E36454">
      <w:pPr>
        <w:rPr>
          <w:rFonts w:cs="Arial"/>
          <w:szCs w:val="22"/>
        </w:rPr>
      </w:pPr>
      <w:r>
        <w:rPr>
          <w:rFonts w:cs="Arial"/>
          <w:b/>
          <w:szCs w:val="22"/>
        </w:rPr>
        <w:t>PCORI Engagement Award</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090DFF">
        <w:rPr>
          <w:rFonts w:cs="Arial"/>
          <w:szCs w:val="22"/>
        </w:rPr>
        <w:t>5/2017-</w:t>
      </w:r>
      <w:r w:rsidRPr="008A5CE8">
        <w:rPr>
          <w:rFonts w:cs="Arial"/>
          <w:szCs w:val="22"/>
        </w:rPr>
        <w:t>4/2019</w:t>
      </w:r>
    </w:p>
    <w:p w:rsidR="00E36454" w:rsidRPr="00F01662" w:rsidRDefault="00E36454" w:rsidP="00E36454">
      <w:pPr>
        <w:rPr>
          <w:rFonts w:cs="Arial"/>
          <w:szCs w:val="22"/>
        </w:rPr>
      </w:pPr>
      <w:r>
        <w:rPr>
          <w:rFonts w:cs="Arial"/>
          <w:szCs w:val="22"/>
        </w:rPr>
        <w:t>The Coachella Valley Community Research Initiative for Healthy Aging with HIV</w:t>
      </w:r>
    </w:p>
    <w:p w:rsidR="00E36454" w:rsidRPr="00C81C52" w:rsidRDefault="00E36454" w:rsidP="0055423B">
      <w:pPr>
        <w:rPr>
          <w:rFonts w:cs="Arial"/>
          <w:szCs w:val="22"/>
        </w:rPr>
      </w:pPr>
      <w:r w:rsidRPr="008A5CE8">
        <w:rPr>
          <w:rFonts w:cs="Arial"/>
          <w:szCs w:val="22"/>
        </w:rPr>
        <w:t>Role: PI</w:t>
      </w:r>
    </w:p>
    <w:p w:rsidR="009E0884" w:rsidRPr="009E0884" w:rsidRDefault="009E0884" w:rsidP="009E0884">
      <w:pPr>
        <w:rPr>
          <w:rFonts w:cs="Arial"/>
          <w:szCs w:val="22"/>
        </w:rPr>
      </w:pPr>
    </w:p>
    <w:p w:rsidR="009E0884" w:rsidRPr="009E0884" w:rsidRDefault="009E0884" w:rsidP="009E0884">
      <w:pPr>
        <w:rPr>
          <w:rFonts w:cs="Arial"/>
          <w:szCs w:val="22"/>
          <w:u w:val="single"/>
        </w:rPr>
      </w:pPr>
      <w:r w:rsidRPr="009E0884">
        <w:rPr>
          <w:rFonts w:cs="Arial"/>
          <w:i/>
          <w:szCs w:val="22"/>
          <w:u w:val="single"/>
        </w:rPr>
        <w:t>Completed Projects</w:t>
      </w:r>
      <w:r w:rsidRPr="009E0884">
        <w:rPr>
          <w:rFonts w:cs="Arial"/>
          <w:szCs w:val="22"/>
          <w:u w:val="single"/>
        </w:rPr>
        <w:t xml:space="preserve">: </w:t>
      </w:r>
    </w:p>
    <w:p w:rsidR="00794B23" w:rsidRPr="0055423B" w:rsidRDefault="00794B23" w:rsidP="00794B23">
      <w:pPr>
        <w:rPr>
          <w:rFonts w:cs="Arial"/>
          <w:szCs w:val="22"/>
        </w:rPr>
      </w:pPr>
      <w:r>
        <w:rPr>
          <w:rFonts w:cs="Arial"/>
          <w:b/>
          <w:szCs w:val="22"/>
        </w:rPr>
        <w:t xml:space="preserve">NIH </w:t>
      </w:r>
      <w:r w:rsidRPr="0055423B">
        <w:rPr>
          <w:rFonts w:cs="Arial"/>
          <w:b/>
          <w:szCs w:val="22"/>
        </w:rPr>
        <w:t>R01AI1146717</w:t>
      </w:r>
      <w:r>
        <w:rPr>
          <w:rFonts w:cs="Arial"/>
          <w:b/>
          <w:szCs w:val="22"/>
        </w:rPr>
        <w:t xml:space="preserve"> Faculty Diversity Supplement via NIAID</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55423B">
        <w:rPr>
          <w:rFonts w:cs="Arial"/>
          <w:szCs w:val="22"/>
        </w:rPr>
        <w:t>8/</w:t>
      </w:r>
      <w:r>
        <w:rPr>
          <w:rFonts w:cs="Arial"/>
          <w:szCs w:val="22"/>
        </w:rPr>
        <w:t>2016-</w:t>
      </w:r>
      <w:r w:rsidRPr="0055423B">
        <w:rPr>
          <w:rFonts w:cs="Arial"/>
          <w:szCs w:val="22"/>
        </w:rPr>
        <w:t>7/201</w:t>
      </w:r>
      <w:r>
        <w:rPr>
          <w:rFonts w:cs="Arial"/>
          <w:szCs w:val="22"/>
        </w:rPr>
        <w:t>8</w:t>
      </w:r>
      <w:r w:rsidRPr="0055423B">
        <w:rPr>
          <w:rFonts w:cs="Arial"/>
          <w:szCs w:val="22"/>
        </w:rPr>
        <w:tab/>
      </w:r>
      <w:r w:rsidRPr="0055423B">
        <w:rPr>
          <w:rFonts w:cs="Arial"/>
          <w:szCs w:val="22"/>
        </w:rPr>
        <w:tab/>
      </w:r>
    </w:p>
    <w:p w:rsidR="00794B23" w:rsidRDefault="00794B23" w:rsidP="00794B23">
      <w:pPr>
        <w:rPr>
          <w:rFonts w:cs="Arial"/>
          <w:szCs w:val="22"/>
        </w:rPr>
      </w:pPr>
      <w:r w:rsidRPr="0055423B">
        <w:rPr>
          <w:rFonts w:cs="Arial"/>
          <w:szCs w:val="22"/>
        </w:rPr>
        <w:t xml:space="preserve">HIV Cure Studies: </w:t>
      </w:r>
      <w:r>
        <w:rPr>
          <w:rFonts w:cs="Arial"/>
          <w:szCs w:val="22"/>
        </w:rPr>
        <w:t>The impact of incentives on research participation</w:t>
      </w:r>
    </w:p>
    <w:p w:rsidR="00794B23" w:rsidRPr="00794B23" w:rsidRDefault="00794B23" w:rsidP="00E36454">
      <w:pPr>
        <w:rPr>
          <w:rFonts w:cs="Arial"/>
          <w:szCs w:val="22"/>
        </w:rPr>
      </w:pPr>
      <w:r>
        <w:rPr>
          <w:rFonts w:cs="Arial"/>
          <w:szCs w:val="22"/>
        </w:rPr>
        <w:t>Role: PI</w:t>
      </w:r>
    </w:p>
    <w:p w:rsidR="00E36454" w:rsidRPr="009E0884" w:rsidRDefault="00E36454" w:rsidP="00E36454">
      <w:pPr>
        <w:rPr>
          <w:rFonts w:cs="Arial"/>
          <w:szCs w:val="22"/>
        </w:rPr>
      </w:pPr>
      <w:r w:rsidRPr="009E0884">
        <w:rPr>
          <w:rFonts w:cs="Arial"/>
          <w:b/>
          <w:szCs w:val="22"/>
        </w:rPr>
        <w:t>HIV Prevention Trials Network Scholars Program</w:t>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t>6/2015-11/2016</w:t>
      </w:r>
      <w:r w:rsidRPr="009E0884">
        <w:rPr>
          <w:rFonts w:cs="Arial"/>
          <w:szCs w:val="22"/>
        </w:rPr>
        <w:tab/>
      </w:r>
    </w:p>
    <w:p w:rsidR="00E36454" w:rsidRPr="009E0884" w:rsidRDefault="00E36454" w:rsidP="00E36454">
      <w:pPr>
        <w:rPr>
          <w:rFonts w:cs="Arial"/>
          <w:szCs w:val="22"/>
        </w:rPr>
      </w:pPr>
      <w:r w:rsidRPr="009E0884">
        <w:rPr>
          <w:rFonts w:cs="Arial"/>
          <w:szCs w:val="22"/>
        </w:rPr>
        <w:t>HPTN 043-exploring HIV testing in the past 12 months for post-test study assessment</w:t>
      </w:r>
      <w:r w:rsidRPr="009E0884">
        <w:rPr>
          <w:rFonts w:cs="Arial"/>
          <w:szCs w:val="22"/>
        </w:rPr>
        <w:tab/>
      </w:r>
    </w:p>
    <w:p w:rsidR="00E36454" w:rsidRPr="009E0884" w:rsidRDefault="00E36454" w:rsidP="00E36454">
      <w:pPr>
        <w:rPr>
          <w:rFonts w:cs="Arial"/>
          <w:b/>
          <w:szCs w:val="22"/>
        </w:rPr>
      </w:pPr>
      <w:r w:rsidRPr="009E0884">
        <w:rPr>
          <w:rFonts w:cs="Arial"/>
          <w:szCs w:val="22"/>
        </w:rPr>
        <w:t>Role: PI</w:t>
      </w:r>
    </w:p>
    <w:p w:rsidR="00E36454" w:rsidRPr="009E0884" w:rsidRDefault="00E36454" w:rsidP="00E36454">
      <w:pPr>
        <w:rPr>
          <w:rFonts w:cs="Arial"/>
          <w:szCs w:val="22"/>
        </w:rPr>
      </w:pPr>
      <w:r w:rsidRPr="009E0884">
        <w:rPr>
          <w:rFonts w:cs="Arial"/>
          <w:b/>
          <w:szCs w:val="22"/>
        </w:rPr>
        <w:t>NIH R01 PAR-11-145 International Research in Infectious Diseases</w:t>
      </w:r>
      <w:r w:rsidRPr="009E0884">
        <w:rPr>
          <w:rFonts w:cs="Arial"/>
          <w:szCs w:val="22"/>
        </w:rPr>
        <w:tab/>
      </w:r>
      <w:r w:rsidRPr="009E0884">
        <w:rPr>
          <w:rFonts w:cs="Arial"/>
          <w:szCs w:val="22"/>
        </w:rPr>
        <w:tab/>
      </w:r>
      <w:r w:rsidRPr="009E0884">
        <w:rPr>
          <w:rFonts w:cs="Arial"/>
          <w:szCs w:val="22"/>
        </w:rPr>
        <w:tab/>
        <w:t>7/2012-6/2017</w:t>
      </w:r>
    </w:p>
    <w:p w:rsidR="00E36454" w:rsidRPr="009E0884" w:rsidRDefault="00E36454" w:rsidP="00E36454">
      <w:pPr>
        <w:rPr>
          <w:rFonts w:cs="Arial"/>
          <w:szCs w:val="22"/>
        </w:rPr>
      </w:pPr>
      <w:r w:rsidRPr="009E0884">
        <w:rPr>
          <w:rFonts w:cs="Arial"/>
          <w:szCs w:val="22"/>
        </w:rPr>
        <w:t>Syphilis and HIV: Translating technology to understand a neglected epidemic</w:t>
      </w:r>
    </w:p>
    <w:p w:rsidR="00E36454" w:rsidRDefault="00E36454" w:rsidP="0037401C">
      <w:pPr>
        <w:rPr>
          <w:rFonts w:cs="Arial"/>
          <w:b/>
          <w:szCs w:val="22"/>
        </w:rPr>
      </w:pPr>
      <w:r w:rsidRPr="009E0884">
        <w:rPr>
          <w:rFonts w:cs="Arial"/>
          <w:szCs w:val="22"/>
        </w:rPr>
        <w:t>Role: Co-I</w:t>
      </w:r>
    </w:p>
    <w:p w:rsidR="0037401C" w:rsidRPr="009E0884" w:rsidRDefault="0037401C" w:rsidP="0037401C">
      <w:pPr>
        <w:rPr>
          <w:rFonts w:cs="Arial"/>
          <w:szCs w:val="22"/>
        </w:rPr>
      </w:pPr>
      <w:r w:rsidRPr="009E0884">
        <w:rPr>
          <w:rFonts w:cs="Arial"/>
          <w:b/>
          <w:szCs w:val="22"/>
        </w:rPr>
        <w:t xml:space="preserve">UCLA CHIME/RCMAR Pilot Study </w:t>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szCs w:val="22"/>
        </w:rPr>
        <w:t>10/2015-06/2016</w:t>
      </w:r>
    </w:p>
    <w:p w:rsidR="0037401C" w:rsidRPr="009E0884" w:rsidRDefault="0037401C" w:rsidP="0037401C">
      <w:pPr>
        <w:rPr>
          <w:rFonts w:cs="Arial"/>
          <w:szCs w:val="22"/>
        </w:rPr>
      </w:pPr>
      <w:r w:rsidRPr="009E0884">
        <w:rPr>
          <w:rFonts w:cs="Arial"/>
          <w:szCs w:val="22"/>
        </w:rPr>
        <w:t>Differences in age and ethnicity in HIV testing and perceptions of HIV risk in the Coachella Valley</w:t>
      </w:r>
    </w:p>
    <w:p w:rsidR="0037401C" w:rsidRPr="0037401C" w:rsidRDefault="0037401C" w:rsidP="009E0884">
      <w:pPr>
        <w:rPr>
          <w:rFonts w:cs="Arial"/>
          <w:szCs w:val="22"/>
        </w:rPr>
      </w:pPr>
      <w:r w:rsidRPr="009E0884">
        <w:rPr>
          <w:rFonts w:cs="Arial"/>
          <w:szCs w:val="22"/>
        </w:rPr>
        <w:t>Role: PI</w:t>
      </w:r>
    </w:p>
    <w:p w:rsidR="009E0884" w:rsidRPr="009E0884" w:rsidRDefault="009E0884" w:rsidP="009E0884">
      <w:pPr>
        <w:rPr>
          <w:rFonts w:cs="Arial"/>
          <w:szCs w:val="22"/>
        </w:rPr>
      </w:pPr>
      <w:r w:rsidRPr="009E0884">
        <w:rPr>
          <w:rFonts w:cs="Arial"/>
          <w:b/>
          <w:szCs w:val="22"/>
        </w:rPr>
        <w:t>Merck IISP 39619</w:t>
      </w:r>
      <w:r w:rsidRPr="009E0884">
        <w:rPr>
          <w:rFonts w:cs="Arial"/>
          <w:b/>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t>10/2011-12/2015</w:t>
      </w:r>
    </w:p>
    <w:p w:rsidR="009E0884" w:rsidRPr="009E0884" w:rsidRDefault="009E0884" w:rsidP="009E0884">
      <w:pPr>
        <w:rPr>
          <w:rFonts w:cs="Arial"/>
          <w:szCs w:val="22"/>
        </w:rPr>
      </w:pPr>
      <w:r w:rsidRPr="009E0884">
        <w:rPr>
          <w:rFonts w:cs="Arial"/>
          <w:szCs w:val="22"/>
        </w:rPr>
        <w:t>The role of Genital Warts in HIV acquisition among MSM in Peru</w:t>
      </w:r>
    </w:p>
    <w:p w:rsidR="009E0884" w:rsidRPr="009E0884" w:rsidRDefault="009E0884" w:rsidP="009E0884">
      <w:pPr>
        <w:rPr>
          <w:rFonts w:cs="Arial"/>
          <w:szCs w:val="22"/>
        </w:rPr>
      </w:pPr>
      <w:r w:rsidRPr="009E0884">
        <w:rPr>
          <w:rFonts w:cs="Arial"/>
          <w:szCs w:val="22"/>
        </w:rPr>
        <w:t>Role: PI</w:t>
      </w:r>
    </w:p>
    <w:p w:rsidR="009E0884" w:rsidRPr="009E0884" w:rsidRDefault="009E0884" w:rsidP="009E0884">
      <w:pPr>
        <w:rPr>
          <w:rFonts w:cs="Arial"/>
          <w:b/>
          <w:szCs w:val="22"/>
        </w:rPr>
      </w:pPr>
      <w:r w:rsidRPr="009E0884">
        <w:rPr>
          <w:rFonts w:cs="Arial"/>
          <w:b/>
          <w:szCs w:val="22"/>
        </w:rPr>
        <w:t>NIH Loan Repayment Program</w:t>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szCs w:val="22"/>
        </w:rPr>
        <w:t>7/2012-10/2014</w:t>
      </w:r>
    </w:p>
    <w:p w:rsidR="009E0884" w:rsidRPr="009E0884" w:rsidRDefault="009E0884" w:rsidP="009E0884">
      <w:pPr>
        <w:rPr>
          <w:rFonts w:cs="Arial"/>
          <w:szCs w:val="22"/>
        </w:rPr>
      </w:pPr>
      <w:r w:rsidRPr="009E0884">
        <w:rPr>
          <w:rFonts w:cs="Arial"/>
          <w:szCs w:val="22"/>
        </w:rPr>
        <w:t>The role of Genital Warts in HIV acquisition among MSM in Peru</w:t>
      </w:r>
    </w:p>
    <w:p w:rsidR="009E0884" w:rsidRPr="009E0884" w:rsidRDefault="009E0884" w:rsidP="009E0884">
      <w:pPr>
        <w:rPr>
          <w:rFonts w:cs="Arial"/>
          <w:szCs w:val="22"/>
        </w:rPr>
      </w:pPr>
      <w:r w:rsidRPr="009E0884">
        <w:rPr>
          <w:rFonts w:cs="Arial"/>
          <w:szCs w:val="22"/>
        </w:rPr>
        <w:t>Role: PI</w:t>
      </w:r>
    </w:p>
    <w:p w:rsidR="009E0884" w:rsidRPr="009E0884" w:rsidRDefault="009E0884" w:rsidP="009E0884">
      <w:pPr>
        <w:rPr>
          <w:rFonts w:cs="Arial"/>
          <w:szCs w:val="22"/>
        </w:rPr>
      </w:pPr>
      <w:r w:rsidRPr="009E0884">
        <w:rPr>
          <w:rFonts w:cs="Arial"/>
          <w:b/>
          <w:szCs w:val="22"/>
        </w:rPr>
        <w:t>NIH R25 DA031608 Fordham Research Ethics Training Institute</w:t>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szCs w:val="22"/>
        </w:rPr>
        <w:t>7/2012-6/2014</w:t>
      </w:r>
    </w:p>
    <w:p w:rsidR="009E0884" w:rsidRPr="009E0884" w:rsidRDefault="009E0884" w:rsidP="009E0884">
      <w:pPr>
        <w:rPr>
          <w:rFonts w:cs="Arial"/>
          <w:szCs w:val="22"/>
        </w:rPr>
      </w:pPr>
      <w:r w:rsidRPr="009E0884">
        <w:rPr>
          <w:rFonts w:cs="Arial"/>
          <w:szCs w:val="22"/>
        </w:rPr>
        <w:t>Experiences and Impressions in a Clinical Trial of HPV Vaccine with FSWs</w:t>
      </w:r>
      <w:r w:rsidRPr="009E0884">
        <w:rPr>
          <w:rFonts w:cs="Arial"/>
          <w:szCs w:val="22"/>
        </w:rPr>
        <w:tab/>
      </w:r>
      <w:r w:rsidRPr="009E0884">
        <w:rPr>
          <w:rFonts w:cs="Arial"/>
          <w:szCs w:val="22"/>
        </w:rPr>
        <w:tab/>
      </w:r>
      <w:r w:rsidRPr="009E0884">
        <w:rPr>
          <w:rFonts w:cs="Arial"/>
          <w:szCs w:val="22"/>
        </w:rPr>
        <w:tab/>
      </w:r>
    </w:p>
    <w:p w:rsidR="009E0884" w:rsidRPr="009E0884" w:rsidRDefault="009E0884" w:rsidP="009E0884">
      <w:pPr>
        <w:rPr>
          <w:rFonts w:cs="Arial"/>
          <w:b/>
          <w:szCs w:val="22"/>
        </w:rPr>
      </w:pPr>
      <w:r w:rsidRPr="009E0884">
        <w:rPr>
          <w:rFonts w:cs="Arial"/>
          <w:szCs w:val="22"/>
        </w:rPr>
        <w:t>Role: PI (Director-Celia B. Fisher)</w:t>
      </w:r>
    </w:p>
    <w:p w:rsidR="009E0884" w:rsidRPr="009E0884" w:rsidRDefault="009E0884" w:rsidP="009E0884">
      <w:pPr>
        <w:rPr>
          <w:rFonts w:cs="Arial"/>
          <w:b/>
          <w:szCs w:val="22"/>
        </w:rPr>
      </w:pPr>
      <w:r w:rsidRPr="009E0884">
        <w:rPr>
          <w:rFonts w:cs="Arial"/>
          <w:b/>
          <w:szCs w:val="22"/>
        </w:rPr>
        <w:t>USAID/Peru Development Assistance Fund Program</w:t>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b/>
          <w:szCs w:val="22"/>
        </w:rPr>
        <w:tab/>
      </w:r>
      <w:r w:rsidRPr="009E0884">
        <w:rPr>
          <w:rFonts w:cs="Arial"/>
          <w:szCs w:val="22"/>
        </w:rPr>
        <w:t>10/2011-7/2012</w:t>
      </w:r>
    </w:p>
    <w:p w:rsidR="009E0884" w:rsidRPr="009E0884" w:rsidRDefault="009E0884" w:rsidP="009E0884">
      <w:pPr>
        <w:rPr>
          <w:rFonts w:cs="Arial"/>
          <w:szCs w:val="22"/>
        </w:rPr>
      </w:pPr>
      <w:r w:rsidRPr="009E0884">
        <w:rPr>
          <w:rFonts w:cs="Arial"/>
          <w:szCs w:val="22"/>
        </w:rPr>
        <w:t>Sexual health, community education, and STI outreach activities for MSM</w:t>
      </w:r>
    </w:p>
    <w:p w:rsidR="009E0884" w:rsidRPr="009E0884" w:rsidRDefault="009E0884" w:rsidP="009E0884">
      <w:pPr>
        <w:rPr>
          <w:rFonts w:cs="Arial"/>
          <w:szCs w:val="22"/>
        </w:rPr>
      </w:pPr>
      <w:r w:rsidRPr="009E0884">
        <w:rPr>
          <w:rFonts w:cs="Arial"/>
          <w:szCs w:val="22"/>
        </w:rPr>
        <w:t>Role: Co-PI</w:t>
      </w:r>
    </w:p>
    <w:p w:rsidR="009E0884" w:rsidRPr="009E0884" w:rsidRDefault="009E0884" w:rsidP="009E0884">
      <w:pPr>
        <w:rPr>
          <w:rFonts w:cs="Arial"/>
          <w:szCs w:val="22"/>
        </w:rPr>
      </w:pPr>
      <w:r w:rsidRPr="009E0884">
        <w:rPr>
          <w:rFonts w:cs="Arial"/>
          <w:b/>
          <w:szCs w:val="22"/>
        </w:rPr>
        <w:t>Merck IISP 37983</w:t>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t>5/2010-4/2012</w:t>
      </w:r>
    </w:p>
    <w:p w:rsidR="009E0884" w:rsidRPr="009E0884" w:rsidRDefault="009E0884" w:rsidP="009E0884">
      <w:pPr>
        <w:rPr>
          <w:rFonts w:cs="Arial"/>
          <w:szCs w:val="22"/>
        </w:rPr>
      </w:pPr>
      <w:r w:rsidRPr="009E0884">
        <w:rPr>
          <w:rFonts w:cs="Arial"/>
          <w:szCs w:val="22"/>
        </w:rPr>
        <w:t>HPV prevalence in multiple anatomical sites among MSM in Peru</w:t>
      </w:r>
      <w:r w:rsidRPr="009E0884">
        <w:rPr>
          <w:rFonts w:cs="Arial"/>
          <w:szCs w:val="22"/>
        </w:rPr>
        <w:tab/>
      </w:r>
    </w:p>
    <w:p w:rsidR="009E0884" w:rsidRPr="009E0884" w:rsidRDefault="009E0884" w:rsidP="009E0884">
      <w:pPr>
        <w:rPr>
          <w:rFonts w:cs="Arial"/>
          <w:szCs w:val="22"/>
        </w:rPr>
      </w:pPr>
      <w:r w:rsidRPr="009E0884">
        <w:rPr>
          <w:rFonts w:cs="Arial"/>
          <w:szCs w:val="22"/>
        </w:rPr>
        <w:t>Role: Co-PI</w:t>
      </w:r>
    </w:p>
    <w:p w:rsidR="009E0884" w:rsidRPr="009E0884" w:rsidRDefault="009E0884" w:rsidP="009E0884">
      <w:pPr>
        <w:rPr>
          <w:rFonts w:cs="Arial"/>
          <w:szCs w:val="22"/>
        </w:rPr>
      </w:pPr>
      <w:r w:rsidRPr="009E0884">
        <w:rPr>
          <w:rFonts w:cs="Arial"/>
          <w:b/>
          <w:szCs w:val="22"/>
        </w:rPr>
        <w:t>Merck IISP 35706</w:t>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r>
      <w:r w:rsidRPr="009E0884">
        <w:rPr>
          <w:rFonts w:cs="Arial"/>
          <w:szCs w:val="22"/>
        </w:rPr>
        <w:tab/>
        <w:t>5/2008-4/2012</w:t>
      </w:r>
    </w:p>
    <w:p w:rsidR="009E0884" w:rsidRPr="009E0884" w:rsidRDefault="009E0884" w:rsidP="009E0884">
      <w:pPr>
        <w:rPr>
          <w:rFonts w:cs="Arial"/>
          <w:szCs w:val="22"/>
        </w:rPr>
      </w:pPr>
      <w:r w:rsidRPr="009E0884">
        <w:rPr>
          <w:rFonts w:cs="Arial"/>
          <w:szCs w:val="22"/>
        </w:rPr>
        <w:t xml:space="preserve">Acceptability of HPV vaccine in brothel based FSWs in Peru </w:t>
      </w:r>
    </w:p>
    <w:p w:rsidR="009E0884" w:rsidRPr="009E0884" w:rsidRDefault="009E0884" w:rsidP="009E0884">
      <w:pPr>
        <w:rPr>
          <w:rFonts w:cs="Arial"/>
          <w:szCs w:val="22"/>
        </w:rPr>
      </w:pPr>
      <w:r w:rsidRPr="009E0884">
        <w:rPr>
          <w:rFonts w:cs="Arial"/>
          <w:szCs w:val="22"/>
        </w:rPr>
        <w:t>Role: Co-PI</w:t>
      </w:r>
      <w:r w:rsidR="00D95AF2">
        <w:rPr>
          <w:rFonts w:cs="Arial"/>
          <w:szCs w:val="22"/>
        </w:rPr>
        <w:t xml:space="preserve"> </w:t>
      </w:r>
    </w:p>
    <w:p w:rsidR="00117429" w:rsidRPr="00FA2AF0" w:rsidRDefault="00117429" w:rsidP="009E0884">
      <w:pPr>
        <w:rPr>
          <w:rFonts w:cs="Arial"/>
          <w:szCs w:val="22"/>
        </w:rPr>
      </w:pPr>
    </w:p>
    <w:sectPr w:rsidR="00117429" w:rsidRPr="00FA2AF0" w:rsidSect="00D16827">
      <w:headerReference w:type="first" r:id="rId8"/>
      <w:type w:val="continuous"/>
      <w:pgSz w:w="12240" w:h="15840" w:code="1"/>
      <w:pgMar w:top="1152" w:right="720" w:bottom="720" w:left="720" w:header="72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10" w:rsidRDefault="00D70A10">
      <w:r>
        <w:separator/>
      </w:r>
    </w:p>
  </w:endnote>
  <w:endnote w:type="continuationSeparator" w:id="0">
    <w:p w:rsidR="00D70A10" w:rsidRDefault="00D7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10" w:rsidRDefault="00D70A10">
      <w:r>
        <w:separator/>
      </w:r>
    </w:p>
  </w:footnote>
  <w:footnote w:type="continuationSeparator" w:id="0">
    <w:p w:rsidR="00D70A10" w:rsidRDefault="00D7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6" w:type="dxa"/>
      <w:jc w:val="center"/>
      <w:tblLayout w:type="fixed"/>
      <w:tblCellMar>
        <w:left w:w="115" w:type="dxa"/>
        <w:right w:w="115" w:type="dxa"/>
      </w:tblCellMar>
      <w:tblLook w:val="0000" w:firstRow="0" w:lastRow="0" w:firstColumn="0" w:lastColumn="0" w:noHBand="0" w:noVBand="0"/>
    </w:tblPr>
    <w:tblGrid>
      <w:gridCol w:w="3780"/>
      <w:gridCol w:w="6876"/>
    </w:tblGrid>
    <w:tr w:rsidR="00A04942" w:rsidTr="00D16827">
      <w:trPr>
        <w:trHeight w:hRule="exact" w:val="360"/>
        <w:jc w:val="center"/>
      </w:trPr>
      <w:tc>
        <w:tcPr>
          <w:tcW w:w="3780" w:type="dxa"/>
          <w:tcBorders>
            <w:left w:val="nil"/>
            <w:right w:val="nil"/>
          </w:tcBorders>
          <w:vAlign w:val="bottom"/>
        </w:tcPr>
        <w:p w:rsidR="00A04942" w:rsidRDefault="00A04942" w:rsidP="00CE0951">
          <w:pPr>
            <w:pStyle w:val="PIHeader"/>
          </w:pPr>
        </w:p>
      </w:tc>
      <w:tc>
        <w:tcPr>
          <w:tcW w:w="6876" w:type="dxa"/>
          <w:tcBorders>
            <w:left w:val="nil"/>
            <w:right w:val="nil"/>
          </w:tcBorders>
          <w:vAlign w:val="center"/>
        </w:tcPr>
        <w:p w:rsidR="00A04942" w:rsidRPr="006C44CC" w:rsidRDefault="00D16827" w:rsidP="00D16827">
          <w:pPr>
            <w:pStyle w:val="DataField11pt-Single"/>
            <w:rPr>
              <w:rFonts w:cs="Arial"/>
              <w:lang w:val="en-US" w:eastAsia="en-US"/>
            </w:rPr>
          </w:pPr>
          <w:r>
            <w:rPr>
              <w:lang w:val="en-US"/>
            </w:rPr>
            <w:t xml:space="preserve">              </w:t>
          </w:r>
          <w:r>
            <w:t xml:space="preserve"> </w:t>
          </w:r>
          <w:r>
            <w:rPr>
              <w:sz w:val="16"/>
              <w:szCs w:val="16"/>
            </w:rPr>
            <w:t xml:space="preserve">OMB No. 0925-0001 and 0925-0002 (Rev. 09/17 Approved Through 03/31/2020) </w:t>
          </w:r>
        </w:p>
      </w:tc>
    </w:tr>
  </w:tbl>
  <w:p w:rsidR="00A04942" w:rsidRDefault="00A04942">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28926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665BBC"/>
    <w:multiLevelType w:val="hybridMultilevel"/>
    <w:tmpl w:val="1C928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E21FBB"/>
    <w:multiLevelType w:val="hybridMultilevel"/>
    <w:tmpl w:val="7D8E0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5A805BD"/>
    <w:multiLevelType w:val="hybridMultilevel"/>
    <w:tmpl w:val="3954B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B0AFF"/>
    <w:multiLevelType w:val="hybridMultilevel"/>
    <w:tmpl w:val="FC20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10B1F"/>
    <w:multiLevelType w:val="hybridMultilevel"/>
    <w:tmpl w:val="35A42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D44916"/>
    <w:multiLevelType w:val="hybridMultilevel"/>
    <w:tmpl w:val="14CE9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CC283C"/>
    <w:multiLevelType w:val="hybridMultilevel"/>
    <w:tmpl w:val="EE96A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690028"/>
    <w:multiLevelType w:val="hybridMultilevel"/>
    <w:tmpl w:val="482E5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857BD"/>
    <w:multiLevelType w:val="hybridMultilevel"/>
    <w:tmpl w:val="695E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D2B56"/>
    <w:multiLevelType w:val="hybridMultilevel"/>
    <w:tmpl w:val="9EC09426"/>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B2FA2"/>
    <w:multiLevelType w:val="hybridMultilevel"/>
    <w:tmpl w:val="C79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15:restartNumberingAfterBreak="0">
    <w:nsid w:val="58D95029"/>
    <w:multiLevelType w:val="hybridMultilevel"/>
    <w:tmpl w:val="138C6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DD0101"/>
    <w:multiLevelType w:val="hybridMultilevel"/>
    <w:tmpl w:val="56A69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772B0A81"/>
    <w:multiLevelType w:val="hybridMultilevel"/>
    <w:tmpl w:val="31CCD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2"/>
  </w:num>
  <w:num w:numId="13">
    <w:abstractNumId w:val="12"/>
  </w:num>
  <w:num w:numId="14">
    <w:abstractNumId w:val="2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22"/>
  </w:num>
  <w:num w:numId="27">
    <w:abstractNumId w:val="0"/>
  </w:num>
  <w:num w:numId="28">
    <w:abstractNumId w:val="12"/>
  </w:num>
  <w:num w:numId="29">
    <w:abstractNumId w:val="16"/>
  </w:num>
  <w:num w:numId="30">
    <w:abstractNumId w:val="14"/>
  </w:num>
  <w:num w:numId="31">
    <w:abstractNumId w:val="19"/>
  </w:num>
  <w:num w:numId="32">
    <w:abstractNumId w:val="11"/>
  </w:num>
  <w:num w:numId="33">
    <w:abstractNumId w:val="10"/>
  </w:num>
  <w:num w:numId="34">
    <w:abstractNumId w:val="17"/>
  </w:num>
  <w:num w:numId="35">
    <w:abstractNumId w:val="20"/>
  </w:num>
  <w:num w:numId="36">
    <w:abstractNumId w:val="23"/>
  </w:num>
  <w:num w:numId="37">
    <w:abstractNumId w:val="15"/>
  </w:num>
  <w:num w:numId="38">
    <w:abstractNumId w:val="18"/>
  </w:num>
  <w:num w:numId="39">
    <w:abstractNumId w:val="21"/>
  </w:num>
  <w:num w:numId="40">
    <w:abstractNumId w:val="13"/>
  </w:num>
  <w:num w:numId="41">
    <w:abstractNumId w:val="2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s-PE" w:vendorID="64" w:dllVersion="131078" w:nlCheck="1" w:checkStyle="0"/>
  <w:activeWritingStyle w:appName="MSWord" w:lang="en-US" w:vendorID="64" w:dllVersion="131078" w:nlCheck="1" w:checkStyle="1"/>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2E45"/>
    <w:rsid w:val="000047F6"/>
    <w:rsid w:val="0001046B"/>
    <w:rsid w:val="0001509F"/>
    <w:rsid w:val="000158B6"/>
    <w:rsid w:val="0002045A"/>
    <w:rsid w:val="00022623"/>
    <w:rsid w:val="0002317D"/>
    <w:rsid w:val="00023A7A"/>
    <w:rsid w:val="00032090"/>
    <w:rsid w:val="000352F6"/>
    <w:rsid w:val="000374BB"/>
    <w:rsid w:val="00041CF0"/>
    <w:rsid w:val="00042A24"/>
    <w:rsid w:val="00045443"/>
    <w:rsid w:val="00045501"/>
    <w:rsid w:val="00052015"/>
    <w:rsid w:val="00052ED9"/>
    <w:rsid w:val="00052F14"/>
    <w:rsid w:val="00054037"/>
    <w:rsid w:val="00055C0E"/>
    <w:rsid w:val="00060E2D"/>
    <w:rsid w:val="00060F05"/>
    <w:rsid w:val="00061B23"/>
    <w:rsid w:val="00064336"/>
    <w:rsid w:val="000677CB"/>
    <w:rsid w:val="000725F2"/>
    <w:rsid w:val="00077673"/>
    <w:rsid w:val="00080F74"/>
    <w:rsid w:val="000824EA"/>
    <w:rsid w:val="00086538"/>
    <w:rsid w:val="00090DFF"/>
    <w:rsid w:val="00093363"/>
    <w:rsid w:val="00093BAB"/>
    <w:rsid w:val="0009448D"/>
    <w:rsid w:val="00095863"/>
    <w:rsid w:val="000A0DCC"/>
    <w:rsid w:val="000A2DE7"/>
    <w:rsid w:val="000B03E5"/>
    <w:rsid w:val="000B1695"/>
    <w:rsid w:val="000B2EB8"/>
    <w:rsid w:val="000B515A"/>
    <w:rsid w:val="000B6031"/>
    <w:rsid w:val="000B6911"/>
    <w:rsid w:val="000C0123"/>
    <w:rsid w:val="000C3777"/>
    <w:rsid w:val="000D320E"/>
    <w:rsid w:val="000E0006"/>
    <w:rsid w:val="000E07BA"/>
    <w:rsid w:val="000E28F3"/>
    <w:rsid w:val="000E2FF0"/>
    <w:rsid w:val="000E7556"/>
    <w:rsid w:val="000F1EC2"/>
    <w:rsid w:val="000F32A2"/>
    <w:rsid w:val="000F3349"/>
    <w:rsid w:val="0010153F"/>
    <w:rsid w:val="001018EE"/>
    <w:rsid w:val="00102B43"/>
    <w:rsid w:val="00102B69"/>
    <w:rsid w:val="001054B7"/>
    <w:rsid w:val="00111A21"/>
    <w:rsid w:val="00117429"/>
    <w:rsid w:val="00120B48"/>
    <w:rsid w:val="00120EB7"/>
    <w:rsid w:val="0012216B"/>
    <w:rsid w:val="001252B2"/>
    <w:rsid w:val="00130B7D"/>
    <w:rsid w:val="00131CD3"/>
    <w:rsid w:val="00140F3B"/>
    <w:rsid w:val="00143062"/>
    <w:rsid w:val="00143986"/>
    <w:rsid w:val="0014571A"/>
    <w:rsid w:val="00145EFA"/>
    <w:rsid w:val="001503B5"/>
    <w:rsid w:val="0015174B"/>
    <w:rsid w:val="00152455"/>
    <w:rsid w:val="00155B43"/>
    <w:rsid w:val="00156517"/>
    <w:rsid w:val="00161944"/>
    <w:rsid w:val="001620EE"/>
    <w:rsid w:val="0016263E"/>
    <w:rsid w:val="001631EC"/>
    <w:rsid w:val="0016365B"/>
    <w:rsid w:val="00164080"/>
    <w:rsid w:val="00170D87"/>
    <w:rsid w:val="00173F34"/>
    <w:rsid w:val="00175C6B"/>
    <w:rsid w:val="00181F6E"/>
    <w:rsid w:val="00182913"/>
    <w:rsid w:val="00182BAA"/>
    <w:rsid w:val="001A02B2"/>
    <w:rsid w:val="001A0328"/>
    <w:rsid w:val="001A4965"/>
    <w:rsid w:val="001A4A19"/>
    <w:rsid w:val="001A500B"/>
    <w:rsid w:val="001A5946"/>
    <w:rsid w:val="001B160A"/>
    <w:rsid w:val="001B3DEF"/>
    <w:rsid w:val="001B3F52"/>
    <w:rsid w:val="001B4A5E"/>
    <w:rsid w:val="001B579E"/>
    <w:rsid w:val="001B7968"/>
    <w:rsid w:val="001C0959"/>
    <w:rsid w:val="001D4D6D"/>
    <w:rsid w:val="001D597C"/>
    <w:rsid w:val="001D6419"/>
    <w:rsid w:val="001D7A62"/>
    <w:rsid w:val="001E005A"/>
    <w:rsid w:val="001E1BCB"/>
    <w:rsid w:val="001E510A"/>
    <w:rsid w:val="001F3466"/>
    <w:rsid w:val="001F64BC"/>
    <w:rsid w:val="001F6F22"/>
    <w:rsid w:val="001F7D0B"/>
    <w:rsid w:val="00200B31"/>
    <w:rsid w:val="00200C52"/>
    <w:rsid w:val="00201AFF"/>
    <w:rsid w:val="00202459"/>
    <w:rsid w:val="00205E43"/>
    <w:rsid w:val="00211A80"/>
    <w:rsid w:val="00212AE3"/>
    <w:rsid w:val="00213E7D"/>
    <w:rsid w:val="00215225"/>
    <w:rsid w:val="00216A76"/>
    <w:rsid w:val="00220784"/>
    <w:rsid w:val="00221B75"/>
    <w:rsid w:val="00223001"/>
    <w:rsid w:val="0022352A"/>
    <w:rsid w:val="00225064"/>
    <w:rsid w:val="00225A43"/>
    <w:rsid w:val="00233568"/>
    <w:rsid w:val="0024197F"/>
    <w:rsid w:val="00243DB9"/>
    <w:rsid w:val="00245484"/>
    <w:rsid w:val="0024563E"/>
    <w:rsid w:val="002468CF"/>
    <w:rsid w:val="00247224"/>
    <w:rsid w:val="00250FDA"/>
    <w:rsid w:val="002516C2"/>
    <w:rsid w:val="00253F47"/>
    <w:rsid w:val="00253F69"/>
    <w:rsid w:val="00256877"/>
    <w:rsid w:val="0025722F"/>
    <w:rsid w:val="002619AB"/>
    <w:rsid w:val="00262305"/>
    <w:rsid w:val="00263EE3"/>
    <w:rsid w:val="002675D9"/>
    <w:rsid w:val="002732A3"/>
    <w:rsid w:val="00276564"/>
    <w:rsid w:val="0028051C"/>
    <w:rsid w:val="00284A67"/>
    <w:rsid w:val="002853DE"/>
    <w:rsid w:val="00290072"/>
    <w:rsid w:val="0029197C"/>
    <w:rsid w:val="002941DB"/>
    <w:rsid w:val="0029581C"/>
    <w:rsid w:val="002A08A6"/>
    <w:rsid w:val="002A19AF"/>
    <w:rsid w:val="002A554A"/>
    <w:rsid w:val="002A5E9D"/>
    <w:rsid w:val="002A6A8E"/>
    <w:rsid w:val="002B23C0"/>
    <w:rsid w:val="002B5823"/>
    <w:rsid w:val="002B7F23"/>
    <w:rsid w:val="002C16F6"/>
    <w:rsid w:val="002C463A"/>
    <w:rsid w:val="002D2C3B"/>
    <w:rsid w:val="002D3441"/>
    <w:rsid w:val="002D3C0F"/>
    <w:rsid w:val="002D4F69"/>
    <w:rsid w:val="002E38F5"/>
    <w:rsid w:val="002E5125"/>
    <w:rsid w:val="002E62AC"/>
    <w:rsid w:val="002F6720"/>
    <w:rsid w:val="0030011A"/>
    <w:rsid w:val="00305A82"/>
    <w:rsid w:val="00310D1D"/>
    <w:rsid w:val="00313C1C"/>
    <w:rsid w:val="00314498"/>
    <w:rsid w:val="00314BBD"/>
    <w:rsid w:val="0031713C"/>
    <w:rsid w:val="00321FC0"/>
    <w:rsid w:val="003246E6"/>
    <w:rsid w:val="003256BA"/>
    <w:rsid w:val="003336F4"/>
    <w:rsid w:val="00336917"/>
    <w:rsid w:val="00347463"/>
    <w:rsid w:val="0035045F"/>
    <w:rsid w:val="00366749"/>
    <w:rsid w:val="00366C35"/>
    <w:rsid w:val="003700B3"/>
    <w:rsid w:val="0037401C"/>
    <w:rsid w:val="00374625"/>
    <w:rsid w:val="003773F9"/>
    <w:rsid w:val="003832AE"/>
    <w:rsid w:val="003871C6"/>
    <w:rsid w:val="003902E6"/>
    <w:rsid w:val="00390639"/>
    <w:rsid w:val="003924FC"/>
    <w:rsid w:val="00393EAB"/>
    <w:rsid w:val="003A0AA3"/>
    <w:rsid w:val="003A0E72"/>
    <w:rsid w:val="003A16E4"/>
    <w:rsid w:val="003A635A"/>
    <w:rsid w:val="003A6844"/>
    <w:rsid w:val="003A6A0C"/>
    <w:rsid w:val="003A72A6"/>
    <w:rsid w:val="003B2434"/>
    <w:rsid w:val="003B25D1"/>
    <w:rsid w:val="003D2C5E"/>
    <w:rsid w:val="003D78E0"/>
    <w:rsid w:val="003E0434"/>
    <w:rsid w:val="003E1297"/>
    <w:rsid w:val="003E2625"/>
    <w:rsid w:val="003E2B87"/>
    <w:rsid w:val="003E327B"/>
    <w:rsid w:val="003E342E"/>
    <w:rsid w:val="003F26A5"/>
    <w:rsid w:val="003F2FA3"/>
    <w:rsid w:val="003F3E76"/>
    <w:rsid w:val="003F430E"/>
    <w:rsid w:val="003F47A7"/>
    <w:rsid w:val="003F6A45"/>
    <w:rsid w:val="00402D0F"/>
    <w:rsid w:val="00404672"/>
    <w:rsid w:val="004072FC"/>
    <w:rsid w:val="004107B1"/>
    <w:rsid w:val="0041572B"/>
    <w:rsid w:val="00417F91"/>
    <w:rsid w:val="0042138C"/>
    <w:rsid w:val="004215AD"/>
    <w:rsid w:val="00423543"/>
    <w:rsid w:val="00424EE2"/>
    <w:rsid w:val="00424FE0"/>
    <w:rsid w:val="004271EB"/>
    <w:rsid w:val="004328E3"/>
    <w:rsid w:val="00432EBC"/>
    <w:rsid w:val="00433565"/>
    <w:rsid w:val="00433C53"/>
    <w:rsid w:val="00434FE7"/>
    <w:rsid w:val="00435AE4"/>
    <w:rsid w:val="00447F3A"/>
    <w:rsid w:val="00454022"/>
    <w:rsid w:val="00454058"/>
    <w:rsid w:val="00457627"/>
    <w:rsid w:val="004636E8"/>
    <w:rsid w:val="004652DA"/>
    <w:rsid w:val="00465589"/>
    <w:rsid w:val="004725FB"/>
    <w:rsid w:val="0047346D"/>
    <w:rsid w:val="00475723"/>
    <w:rsid w:val="004758AA"/>
    <w:rsid w:val="004759D9"/>
    <w:rsid w:val="0048429F"/>
    <w:rsid w:val="00487DBA"/>
    <w:rsid w:val="00493CB6"/>
    <w:rsid w:val="004945D2"/>
    <w:rsid w:val="00495113"/>
    <w:rsid w:val="004A00E7"/>
    <w:rsid w:val="004A1315"/>
    <w:rsid w:val="004A25D3"/>
    <w:rsid w:val="004A27FE"/>
    <w:rsid w:val="004A6651"/>
    <w:rsid w:val="004B2141"/>
    <w:rsid w:val="004B3383"/>
    <w:rsid w:val="004B5C4C"/>
    <w:rsid w:val="004C59CD"/>
    <w:rsid w:val="004D047F"/>
    <w:rsid w:val="004D04F4"/>
    <w:rsid w:val="004D7516"/>
    <w:rsid w:val="004E1882"/>
    <w:rsid w:val="004E2F66"/>
    <w:rsid w:val="004E310D"/>
    <w:rsid w:val="004E7901"/>
    <w:rsid w:val="004F4297"/>
    <w:rsid w:val="00500067"/>
    <w:rsid w:val="0050049E"/>
    <w:rsid w:val="00502DBE"/>
    <w:rsid w:val="00503B57"/>
    <w:rsid w:val="00506DBD"/>
    <w:rsid w:val="00511094"/>
    <w:rsid w:val="00511687"/>
    <w:rsid w:val="0051187E"/>
    <w:rsid w:val="00512F75"/>
    <w:rsid w:val="005145BB"/>
    <w:rsid w:val="00517BFD"/>
    <w:rsid w:val="00521468"/>
    <w:rsid w:val="00523857"/>
    <w:rsid w:val="00525A14"/>
    <w:rsid w:val="00530CB4"/>
    <w:rsid w:val="005372C3"/>
    <w:rsid w:val="005414E6"/>
    <w:rsid w:val="0054345B"/>
    <w:rsid w:val="0054471F"/>
    <w:rsid w:val="00544BA1"/>
    <w:rsid w:val="00547E55"/>
    <w:rsid w:val="005525F8"/>
    <w:rsid w:val="00552CD1"/>
    <w:rsid w:val="0055423B"/>
    <w:rsid w:val="00564728"/>
    <w:rsid w:val="00566570"/>
    <w:rsid w:val="00567C01"/>
    <w:rsid w:val="005712EC"/>
    <w:rsid w:val="00574102"/>
    <w:rsid w:val="005747AA"/>
    <w:rsid w:val="005809E6"/>
    <w:rsid w:val="00582577"/>
    <w:rsid w:val="0058272D"/>
    <w:rsid w:val="00582BA4"/>
    <w:rsid w:val="005837E0"/>
    <w:rsid w:val="005874CF"/>
    <w:rsid w:val="00594AA6"/>
    <w:rsid w:val="00596F18"/>
    <w:rsid w:val="00596F24"/>
    <w:rsid w:val="005A253F"/>
    <w:rsid w:val="005A2EF0"/>
    <w:rsid w:val="005A5619"/>
    <w:rsid w:val="005A6CD3"/>
    <w:rsid w:val="005B3060"/>
    <w:rsid w:val="005B43F8"/>
    <w:rsid w:val="005B57EC"/>
    <w:rsid w:val="005C27A2"/>
    <w:rsid w:val="005C2BDD"/>
    <w:rsid w:val="005C712C"/>
    <w:rsid w:val="005C71FC"/>
    <w:rsid w:val="005C750A"/>
    <w:rsid w:val="005C7F91"/>
    <w:rsid w:val="005D3EA7"/>
    <w:rsid w:val="005D44D5"/>
    <w:rsid w:val="005D589F"/>
    <w:rsid w:val="005E1113"/>
    <w:rsid w:val="005E5F49"/>
    <w:rsid w:val="005E68CE"/>
    <w:rsid w:val="005F004A"/>
    <w:rsid w:val="005F3548"/>
    <w:rsid w:val="00600F3E"/>
    <w:rsid w:val="00601B17"/>
    <w:rsid w:val="00601C69"/>
    <w:rsid w:val="00602583"/>
    <w:rsid w:val="00603A40"/>
    <w:rsid w:val="00604134"/>
    <w:rsid w:val="00605155"/>
    <w:rsid w:val="00606B87"/>
    <w:rsid w:val="00607C32"/>
    <w:rsid w:val="00612635"/>
    <w:rsid w:val="0061287C"/>
    <w:rsid w:val="00612F44"/>
    <w:rsid w:val="00614126"/>
    <w:rsid w:val="00615094"/>
    <w:rsid w:val="006155A2"/>
    <w:rsid w:val="00615B89"/>
    <w:rsid w:val="00616BCC"/>
    <w:rsid w:val="00617472"/>
    <w:rsid w:val="0062277A"/>
    <w:rsid w:val="0062549C"/>
    <w:rsid w:val="006261D4"/>
    <w:rsid w:val="00627648"/>
    <w:rsid w:val="00636628"/>
    <w:rsid w:val="006476E6"/>
    <w:rsid w:val="006511A2"/>
    <w:rsid w:val="006544A8"/>
    <w:rsid w:val="006546C4"/>
    <w:rsid w:val="00656098"/>
    <w:rsid w:val="0066103D"/>
    <w:rsid w:val="006611DD"/>
    <w:rsid w:val="00661339"/>
    <w:rsid w:val="00663D10"/>
    <w:rsid w:val="006645D4"/>
    <w:rsid w:val="00665453"/>
    <w:rsid w:val="00670630"/>
    <w:rsid w:val="00671E4C"/>
    <w:rsid w:val="00672F91"/>
    <w:rsid w:val="00675031"/>
    <w:rsid w:val="0067650F"/>
    <w:rsid w:val="00681C55"/>
    <w:rsid w:val="00690DFC"/>
    <w:rsid w:val="006933B4"/>
    <w:rsid w:val="006A1F19"/>
    <w:rsid w:val="006A37D8"/>
    <w:rsid w:val="006A56FC"/>
    <w:rsid w:val="006A7A29"/>
    <w:rsid w:val="006B13B7"/>
    <w:rsid w:val="006B1875"/>
    <w:rsid w:val="006B27B1"/>
    <w:rsid w:val="006B2D6E"/>
    <w:rsid w:val="006B67F6"/>
    <w:rsid w:val="006B6FB3"/>
    <w:rsid w:val="006B7466"/>
    <w:rsid w:val="006B75F0"/>
    <w:rsid w:val="006C0718"/>
    <w:rsid w:val="006C1A22"/>
    <w:rsid w:val="006C1E1F"/>
    <w:rsid w:val="006C3A0A"/>
    <w:rsid w:val="006C44CC"/>
    <w:rsid w:val="006D2F10"/>
    <w:rsid w:val="006D6229"/>
    <w:rsid w:val="006D7629"/>
    <w:rsid w:val="006E2FD6"/>
    <w:rsid w:val="006E469F"/>
    <w:rsid w:val="006F43A4"/>
    <w:rsid w:val="00701F52"/>
    <w:rsid w:val="00704729"/>
    <w:rsid w:val="00711459"/>
    <w:rsid w:val="00716447"/>
    <w:rsid w:val="00722220"/>
    <w:rsid w:val="007225FA"/>
    <w:rsid w:val="007252FC"/>
    <w:rsid w:val="007300DE"/>
    <w:rsid w:val="007330A2"/>
    <w:rsid w:val="00735CE5"/>
    <w:rsid w:val="00736465"/>
    <w:rsid w:val="007368AA"/>
    <w:rsid w:val="00736D52"/>
    <w:rsid w:val="007438E7"/>
    <w:rsid w:val="00744262"/>
    <w:rsid w:val="00744769"/>
    <w:rsid w:val="00744F22"/>
    <w:rsid w:val="00751E3D"/>
    <w:rsid w:val="00751F7A"/>
    <w:rsid w:val="0075222B"/>
    <w:rsid w:val="007579A2"/>
    <w:rsid w:val="00760485"/>
    <w:rsid w:val="00762FCF"/>
    <w:rsid w:val="00763130"/>
    <w:rsid w:val="00763257"/>
    <w:rsid w:val="00763B30"/>
    <w:rsid w:val="0076484C"/>
    <w:rsid w:val="00764E22"/>
    <w:rsid w:val="0076562B"/>
    <w:rsid w:val="00765CD1"/>
    <w:rsid w:val="007667BE"/>
    <w:rsid w:val="00770127"/>
    <w:rsid w:val="00772CAE"/>
    <w:rsid w:val="007765CB"/>
    <w:rsid w:val="00777BEF"/>
    <w:rsid w:val="0078095A"/>
    <w:rsid w:val="00781C22"/>
    <w:rsid w:val="00784E7A"/>
    <w:rsid w:val="007857A9"/>
    <w:rsid w:val="0078675D"/>
    <w:rsid w:val="00786BF2"/>
    <w:rsid w:val="00793698"/>
    <w:rsid w:val="00794B23"/>
    <w:rsid w:val="00795A27"/>
    <w:rsid w:val="007A151A"/>
    <w:rsid w:val="007A239D"/>
    <w:rsid w:val="007A23DB"/>
    <w:rsid w:val="007A4689"/>
    <w:rsid w:val="007B10BE"/>
    <w:rsid w:val="007B1132"/>
    <w:rsid w:val="007B197A"/>
    <w:rsid w:val="007B2062"/>
    <w:rsid w:val="007B3BA5"/>
    <w:rsid w:val="007B6AC0"/>
    <w:rsid w:val="007D0AC6"/>
    <w:rsid w:val="007D430D"/>
    <w:rsid w:val="007D4498"/>
    <w:rsid w:val="007D5F2D"/>
    <w:rsid w:val="007D6BAB"/>
    <w:rsid w:val="007E133A"/>
    <w:rsid w:val="007E5433"/>
    <w:rsid w:val="007F2493"/>
    <w:rsid w:val="007F77CA"/>
    <w:rsid w:val="00800637"/>
    <w:rsid w:val="0080336F"/>
    <w:rsid w:val="00804B7A"/>
    <w:rsid w:val="008058AB"/>
    <w:rsid w:val="008073EB"/>
    <w:rsid w:val="0081165B"/>
    <w:rsid w:val="00812939"/>
    <w:rsid w:val="00814C7D"/>
    <w:rsid w:val="00816156"/>
    <w:rsid w:val="0081733F"/>
    <w:rsid w:val="008202C1"/>
    <w:rsid w:val="00820F67"/>
    <w:rsid w:val="00821B56"/>
    <w:rsid w:val="008233B9"/>
    <w:rsid w:val="00833F6B"/>
    <w:rsid w:val="00835D4D"/>
    <w:rsid w:val="00837B59"/>
    <w:rsid w:val="00842A86"/>
    <w:rsid w:val="00843027"/>
    <w:rsid w:val="0084504B"/>
    <w:rsid w:val="00851905"/>
    <w:rsid w:val="00853ABA"/>
    <w:rsid w:val="008540FC"/>
    <w:rsid w:val="00855C8D"/>
    <w:rsid w:val="008606B0"/>
    <w:rsid w:val="008632A4"/>
    <w:rsid w:val="00863403"/>
    <w:rsid w:val="00863B7C"/>
    <w:rsid w:val="00865A22"/>
    <w:rsid w:val="00866464"/>
    <w:rsid w:val="008701A6"/>
    <w:rsid w:val="008713D9"/>
    <w:rsid w:val="00871700"/>
    <w:rsid w:val="0087242C"/>
    <w:rsid w:val="00872D9B"/>
    <w:rsid w:val="00873ADD"/>
    <w:rsid w:val="0087441B"/>
    <w:rsid w:val="008748FD"/>
    <w:rsid w:val="00874EBC"/>
    <w:rsid w:val="00875D3A"/>
    <w:rsid w:val="00875FDF"/>
    <w:rsid w:val="0087619D"/>
    <w:rsid w:val="008814B8"/>
    <w:rsid w:val="008828FC"/>
    <w:rsid w:val="0088350F"/>
    <w:rsid w:val="008843BF"/>
    <w:rsid w:val="0088477B"/>
    <w:rsid w:val="00886725"/>
    <w:rsid w:val="00887443"/>
    <w:rsid w:val="008878D3"/>
    <w:rsid w:val="00890BFA"/>
    <w:rsid w:val="00893E2C"/>
    <w:rsid w:val="008A1001"/>
    <w:rsid w:val="008A27E5"/>
    <w:rsid w:val="008A3A80"/>
    <w:rsid w:val="008A49F3"/>
    <w:rsid w:val="008B2A37"/>
    <w:rsid w:val="008C1648"/>
    <w:rsid w:val="008C3E8D"/>
    <w:rsid w:val="008C52DC"/>
    <w:rsid w:val="008C670C"/>
    <w:rsid w:val="008C79A0"/>
    <w:rsid w:val="008D0877"/>
    <w:rsid w:val="008D3A8F"/>
    <w:rsid w:val="008D4CAC"/>
    <w:rsid w:val="008E02F6"/>
    <w:rsid w:val="008E08E4"/>
    <w:rsid w:val="008E4F75"/>
    <w:rsid w:val="008F0D18"/>
    <w:rsid w:val="008F43FA"/>
    <w:rsid w:val="008F5B73"/>
    <w:rsid w:val="008F6699"/>
    <w:rsid w:val="008F6F74"/>
    <w:rsid w:val="009008CB"/>
    <w:rsid w:val="0091001B"/>
    <w:rsid w:val="00911343"/>
    <w:rsid w:val="00911B06"/>
    <w:rsid w:val="00911D7C"/>
    <w:rsid w:val="00914232"/>
    <w:rsid w:val="009145BD"/>
    <w:rsid w:val="00916B4F"/>
    <w:rsid w:val="009211D3"/>
    <w:rsid w:val="00922EB1"/>
    <w:rsid w:val="0092377D"/>
    <w:rsid w:val="009265BC"/>
    <w:rsid w:val="00927DB2"/>
    <w:rsid w:val="00932FF9"/>
    <w:rsid w:val="0093350B"/>
    <w:rsid w:val="00933C9C"/>
    <w:rsid w:val="00934124"/>
    <w:rsid w:val="00940087"/>
    <w:rsid w:val="00942890"/>
    <w:rsid w:val="009456CD"/>
    <w:rsid w:val="00947249"/>
    <w:rsid w:val="0095177C"/>
    <w:rsid w:val="0095304D"/>
    <w:rsid w:val="00962C5B"/>
    <w:rsid w:val="009649B1"/>
    <w:rsid w:val="00981148"/>
    <w:rsid w:val="00983252"/>
    <w:rsid w:val="0098593A"/>
    <w:rsid w:val="0098784B"/>
    <w:rsid w:val="00990AE1"/>
    <w:rsid w:val="00990C94"/>
    <w:rsid w:val="00991F4B"/>
    <w:rsid w:val="00992436"/>
    <w:rsid w:val="00994B62"/>
    <w:rsid w:val="00994DD6"/>
    <w:rsid w:val="009963D2"/>
    <w:rsid w:val="009A108A"/>
    <w:rsid w:val="009A50B6"/>
    <w:rsid w:val="009B0BE9"/>
    <w:rsid w:val="009B2779"/>
    <w:rsid w:val="009B2A02"/>
    <w:rsid w:val="009B4BFC"/>
    <w:rsid w:val="009B6F89"/>
    <w:rsid w:val="009B7EE9"/>
    <w:rsid w:val="009C36D8"/>
    <w:rsid w:val="009C59CD"/>
    <w:rsid w:val="009D5F0B"/>
    <w:rsid w:val="009E0884"/>
    <w:rsid w:val="009E0E84"/>
    <w:rsid w:val="009E1B05"/>
    <w:rsid w:val="009E7F47"/>
    <w:rsid w:val="009F0848"/>
    <w:rsid w:val="009F292A"/>
    <w:rsid w:val="009F3A4A"/>
    <w:rsid w:val="009F72E5"/>
    <w:rsid w:val="00A04321"/>
    <w:rsid w:val="00A04942"/>
    <w:rsid w:val="00A04EBC"/>
    <w:rsid w:val="00A0570A"/>
    <w:rsid w:val="00A07D99"/>
    <w:rsid w:val="00A16FBC"/>
    <w:rsid w:val="00A21B01"/>
    <w:rsid w:val="00A233E5"/>
    <w:rsid w:val="00A247C4"/>
    <w:rsid w:val="00A25779"/>
    <w:rsid w:val="00A25CE9"/>
    <w:rsid w:val="00A2799F"/>
    <w:rsid w:val="00A31066"/>
    <w:rsid w:val="00A339C3"/>
    <w:rsid w:val="00A35240"/>
    <w:rsid w:val="00A36162"/>
    <w:rsid w:val="00A36749"/>
    <w:rsid w:val="00A37917"/>
    <w:rsid w:val="00A4150B"/>
    <w:rsid w:val="00A42BCF"/>
    <w:rsid w:val="00A442B5"/>
    <w:rsid w:val="00A45DE4"/>
    <w:rsid w:val="00A468CB"/>
    <w:rsid w:val="00A52CB8"/>
    <w:rsid w:val="00A54AE3"/>
    <w:rsid w:val="00A60B66"/>
    <w:rsid w:val="00A6112C"/>
    <w:rsid w:val="00A71FDC"/>
    <w:rsid w:val="00A7243D"/>
    <w:rsid w:val="00A72BC4"/>
    <w:rsid w:val="00A7647A"/>
    <w:rsid w:val="00A85574"/>
    <w:rsid w:val="00A924E0"/>
    <w:rsid w:val="00A93306"/>
    <w:rsid w:val="00A95C74"/>
    <w:rsid w:val="00AA134C"/>
    <w:rsid w:val="00AA1AEA"/>
    <w:rsid w:val="00AA3D99"/>
    <w:rsid w:val="00AA5CB8"/>
    <w:rsid w:val="00AA6703"/>
    <w:rsid w:val="00AB0158"/>
    <w:rsid w:val="00AB02D9"/>
    <w:rsid w:val="00AB38CF"/>
    <w:rsid w:val="00AB6C7C"/>
    <w:rsid w:val="00AC0811"/>
    <w:rsid w:val="00AC6F99"/>
    <w:rsid w:val="00AD2C75"/>
    <w:rsid w:val="00AE41C4"/>
    <w:rsid w:val="00AE7E5D"/>
    <w:rsid w:val="00AF18CB"/>
    <w:rsid w:val="00AF372B"/>
    <w:rsid w:val="00AF5293"/>
    <w:rsid w:val="00B00CED"/>
    <w:rsid w:val="00B03413"/>
    <w:rsid w:val="00B041F0"/>
    <w:rsid w:val="00B0772A"/>
    <w:rsid w:val="00B07EB2"/>
    <w:rsid w:val="00B11DAC"/>
    <w:rsid w:val="00B128D7"/>
    <w:rsid w:val="00B225DD"/>
    <w:rsid w:val="00B2320E"/>
    <w:rsid w:val="00B2344E"/>
    <w:rsid w:val="00B254F6"/>
    <w:rsid w:val="00B25B8E"/>
    <w:rsid w:val="00B25C53"/>
    <w:rsid w:val="00B27685"/>
    <w:rsid w:val="00B3014E"/>
    <w:rsid w:val="00B314F8"/>
    <w:rsid w:val="00B32362"/>
    <w:rsid w:val="00B332A0"/>
    <w:rsid w:val="00B34AE9"/>
    <w:rsid w:val="00B417FF"/>
    <w:rsid w:val="00B45359"/>
    <w:rsid w:val="00B47419"/>
    <w:rsid w:val="00B518CF"/>
    <w:rsid w:val="00B51D93"/>
    <w:rsid w:val="00B52BF5"/>
    <w:rsid w:val="00B5760E"/>
    <w:rsid w:val="00B57E93"/>
    <w:rsid w:val="00B6035B"/>
    <w:rsid w:val="00B6294F"/>
    <w:rsid w:val="00B62F88"/>
    <w:rsid w:val="00B65ACE"/>
    <w:rsid w:val="00B65BA7"/>
    <w:rsid w:val="00B66052"/>
    <w:rsid w:val="00B67CA6"/>
    <w:rsid w:val="00B716ED"/>
    <w:rsid w:val="00B72871"/>
    <w:rsid w:val="00B73B34"/>
    <w:rsid w:val="00B74781"/>
    <w:rsid w:val="00B75119"/>
    <w:rsid w:val="00B75231"/>
    <w:rsid w:val="00B75657"/>
    <w:rsid w:val="00B846FF"/>
    <w:rsid w:val="00B86C6A"/>
    <w:rsid w:val="00B914FE"/>
    <w:rsid w:val="00B967ED"/>
    <w:rsid w:val="00BA0457"/>
    <w:rsid w:val="00BA05D6"/>
    <w:rsid w:val="00BA0C18"/>
    <w:rsid w:val="00BA1301"/>
    <w:rsid w:val="00BA431A"/>
    <w:rsid w:val="00BA45A0"/>
    <w:rsid w:val="00BB0391"/>
    <w:rsid w:val="00BB1BAA"/>
    <w:rsid w:val="00BB796D"/>
    <w:rsid w:val="00BB7F0B"/>
    <w:rsid w:val="00BC5E0C"/>
    <w:rsid w:val="00BD0AA0"/>
    <w:rsid w:val="00BD14AF"/>
    <w:rsid w:val="00BD1EA8"/>
    <w:rsid w:val="00BD2515"/>
    <w:rsid w:val="00BD34B5"/>
    <w:rsid w:val="00BD4DC6"/>
    <w:rsid w:val="00BE3A99"/>
    <w:rsid w:val="00BE490B"/>
    <w:rsid w:val="00BE52A7"/>
    <w:rsid w:val="00BE6C14"/>
    <w:rsid w:val="00BF2C7B"/>
    <w:rsid w:val="00BF3684"/>
    <w:rsid w:val="00BF3B06"/>
    <w:rsid w:val="00BF5CDD"/>
    <w:rsid w:val="00BF637F"/>
    <w:rsid w:val="00BF6401"/>
    <w:rsid w:val="00BF78AF"/>
    <w:rsid w:val="00C018E8"/>
    <w:rsid w:val="00C024DF"/>
    <w:rsid w:val="00C025C4"/>
    <w:rsid w:val="00C0308E"/>
    <w:rsid w:val="00C05C55"/>
    <w:rsid w:val="00C10984"/>
    <w:rsid w:val="00C118D2"/>
    <w:rsid w:val="00C11B10"/>
    <w:rsid w:val="00C12EDF"/>
    <w:rsid w:val="00C137DA"/>
    <w:rsid w:val="00C1508F"/>
    <w:rsid w:val="00C177A6"/>
    <w:rsid w:val="00C21447"/>
    <w:rsid w:val="00C2330B"/>
    <w:rsid w:val="00C2521A"/>
    <w:rsid w:val="00C26DFD"/>
    <w:rsid w:val="00C3113F"/>
    <w:rsid w:val="00C3204D"/>
    <w:rsid w:val="00C3419D"/>
    <w:rsid w:val="00C36FA9"/>
    <w:rsid w:val="00C37D20"/>
    <w:rsid w:val="00C4183F"/>
    <w:rsid w:val="00C425DE"/>
    <w:rsid w:val="00C42CAD"/>
    <w:rsid w:val="00C42FAD"/>
    <w:rsid w:val="00C43A41"/>
    <w:rsid w:val="00C4536F"/>
    <w:rsid w:val="00C46ADA"/>
    <w:rsid w:val="00C50B4A"/>
    <w:rsid w:val="00C54F2E"/>
    <w:rsid w:val="00C57DCF"/>
    <w:rsid w:val="00C60662"/>
    <w:rsid w:val="00C62EC3"/>
    <w:rsid w:val="00C63FD2"/>
    <w:rsid w:val="00C64F83"/>
    <w:rsid w:val="00C6568A"/>
    <w:rsid w:val="00C65A5E"/>
    <w:rsid w:val="00C67E3E"/>
    <w:rsid w:val="00C7020F"/>
    <w:rsid w:val="00C71535"/>
    <w:rsid w:val="00C74ABE"/>
    <w:rsid w:val="00C75D55"/>
    <w:rsid w:val="00C763A1"/>
    <w:rsid w:val="00C766A9"/>
    <w:rsid w:val="00C76C64"/>
    <w:rsid w:val="00C81C52"/>
    <w:rsid w:val="00C81FA0"/>
    <w:rsid w:val="00C83077"/>
    <w:rsid w:val="00C85025"/>
    <w:rsid w:val="00C90DAC"/>
    <w:rsid w:val="00C9127C"/>
    <w:rsid w:val="00C918BD"/>
    <w:rsid w:val="00C91B3D"/>
    <w:rsid w:val="00C91D65"/>
    <w:rsid w:val="00C94AAB"/>
    <w:rsid w:val="00C95B1A"/>
    <w:rsid w:val="00C97ABF"/>
    <w:rsid w:val="00CA2806"/>
    <w:rsid w:val="00CA5539"/>
    <w:rsid w:val="00CA6E9D"/>
    <w:rsid w:val="00CB092A"/>
    <w:rsid w:val="00CB0E01"/>
    <w:rsid w:val="00CB1F3B"/>
    <w:rsid w:val="00CB21A9"/>
    <w:rsid w:val="00CB5D9B"/>
    <w:rsid w:val="00CC5DFA"/>
    <w:rsid w:val="00CD2C5F"/>
    <w:rsid w:val="00CD381A"/>
    <w:rsid w:val="00CD3F46"/>
    <w:rsid w:val="00CE0951"/>
    <w:rsid w:val="00CE2829"/>
    <w:rsid w:val="00CE38C9"/>
    <w:rsid w:val="00CE4214"/>
    <w:rsid w:val="00CE4292"/>
    <w:rsid w:val="00CE65C6"/>
    <w:rsid w:val="00CF248E"/>
    <w:rsid w:val="00CF29E5"/>
    <w:rsid w:val="00CF5F84"/>
    <w:rsid w:val="00CF68A2"/>
    <w:rsid w:val="00CF75EC"/>
    <w:rsid w:val="00D0171F"/>
    <w:rsid w:val="00D0262F"/>
    <w:rsid w:val="00D035F7"/>
    <w:rsid w:val="00D0729E"/>
    <w:rsid w:val="00D104AC"/>
    <w:rsid w:val="00D14604"/>
    <w:rsid w:val="00D15BA7"/>
    <w:rsid w:val="00D16827"/>
    <w:rsid w:val="00D16E5C"/>
    <w:rsid w:val="00D355A8"/>
    <w:rsid w:val="00D40980"/>
    <w:rsid w:val="00D411B3"/>
    <w:rsid w:val="00D43681"/>
    <w:rsid w:val="00D43967"/>
    <w:rsid w:val="00D44F91"/>
    <w:rsid w:val="00D57A98"/>
    <w:rsid w:val="00D57BC3"/>
    <w:rsid w:val="00D6205A"/>
    <w:rsid w:val="00D63A58"/>
    <w:rsid w:val="00D642A1"/>
    <w:rsid w:val="00D66356"/>
    <w:rsid w:val="00D6741A"/>
    <w:rsid w:val="00D679E5"/>
    <w:rsid w:val="00D70A10"/>
    <w:rsid w:val="00D745B8"/>
    <w:rsid w:val="00D75FF6"/>
    <w:rsid w:val="00D77362"/>
    <w:rsid w:val="00D77567"/>
    <w:rsid w:val="00D8231D"/>
    <w:rsid w:val="00D83360"/>
    <w:rsid w:val="00D835CD"/>
    <w:rsid w:val="00D83A2B"/>
    <w:rsid w:val="00D91496"/>
    <w:rsid w:val="00D91729"/>
    <w:rsid w:val="00D93FDC"/>
    <w:rsid w:val="00D95AF2"/>
    <w:rsid w:val="00D97041"/>
    <w:rsid w:val="00DA2555"/>
    <w:rsid w:val="00DA2EF5"/>
    <w:rsid w:val="00DA3900"/>
    <w:rsid w:val="00DA3DB6"/>
    <w:rsid w:val="00DA5AC1"/>
    <w:rsid w:val="00DB4A1D"/>
    <w:rsid w:val="00DB4F6C"/>
    <w:rsid w:val="00DB6DE0"/>
    <w:rsid w:val="00DB75F6"/>
    <w:rsid w:val="00DB7F4F"/>
    <w:rsid w:val="00DC1504"/>
    <w:rsid w:val="00DC1DEE"/>
    <w:rsid w:val="00DC28AE"/>
    <w:rsid w:val="00DC704A"/>
    <w:rsid w:val="00DD211C"/>
    <w:rsid w:val="00DD262C"/>
    <w:rsid w:val="00DD31B4"/>
    <w:rsid w:val="00DD3615"/>
    <w:rsid w:val="00DD471E"/>
    <w:rsid w:val="00DD780F"/>
    <w:rsid w:val="00DE23D6"/>
    <w:rsid w:val="00DE319A"/>
    <w:rsid w:val="00DE5C09"/>
    <w:rsid w:val="00DE64BF"/>
    <w:rsid w:val="00DE68B1"/>
    <w:rsid w:val="00DE7330"/>
    <w:rsid w:val="00DF2540"/>
    <w:rsid w:val="00DF4465"/>
    <w:rsid w:val="00DF53C9"/>
    <w:rsid w:val="00DF7A05"/>
    <w:rsid w:val="00E02397"/>
    <w:rsid w:val="00E02511"/>
    <w:rsid w:val="00E05F8C"/>
    <w:rsid w:val="00E13B90"/>
    <w:rsid w:val="00E267BB"/>
    <w:rsid w:val="00E355C2"/>
    <w:rsid w:val="00E358DD"/>
    <w:rsid w:val="00E36454"/>
    <w:rsid w:val="00E36927"/>
    <w:rsid w:val="00E36EAF"/>
    <w:rsid w:val="00E3768C"/>
    <w:rsid w:val="00E37FC9"/>
    <w:rsid w:val="00E40583"/>
    <w:rsid w:val="00E41477"/>
    <w:rsid w:val="00E55092"/>
    <w:rsid w:val="00E55378"/>
    <w:rsid w:val="00E64FC8"/>
    <w:rsid w:val="00E70ADE"/>
    <w:rsid w:val="00E75AA1"/>
    <w:rsid w:val="00E760F7"/>
    <w:rsid w:val="00E76C39"/>
    <w:rsid w:val="00E76EA2"/>
    <w:rsid w:val="00E7751B"/>
    <w:rsid w:val="00E800D8"/>
    <w:rsid w:val="00E81FE1"/>
    <w:rsid w:val="00E823AC"/>
    <w:rsid w:val="00E82FF8"/>
    <w:rsid w:val="00E840A7"/>
    <w:rsid w:val="00E84ADB"/>
    <w:rsid w:val="00E86423"/>
    <w:rsid w:val="00E87409"/>
    <w:rsid w:val="00E87A14"/>
    <w:rsid w:val="00E90D97"/>
    <w:rsid w:val="00E910A0"/>
    <w:rsid w:val="00E91195"/>
    <w:rsid w:val="00E91947"/>
    <w:rsid w:val="00E93488"/>
    <w:rsid w:val="00EA0139"/>
    <w:rsid w:val="00EA34CF"/>
    <w:rsid w:val="00EA38CE"/>
    <w:rsid w:val="00EB1663"/>
    <w:rsid w:val="00EB2434"/>
    <w:rsid w:val="00EB452D"/>
    <w:rsid w:val="00EB5F20"/>
    <w:rsid w:val="00EC0523"/>
    <w:rsid w:val="00EC0D63"/>
    <w:rsid w:val="00EC1DA2"/>
    <w:rsid w:val="00EC5577"/>
    <w:rsid w:val="00EC769A"/>
    <w:rsid w:val="00ED12DF"/>
    <w:rsid w:val="00ED132B"/>
    <w:rsid w:val="00ED35F9"/>
    <w:rsid w:val="00ED72E9"/>
    <w:rsid w:val="00ED73FF"/>
    <w:rsid w:val="00ED7A17"/>
    <w:rsid w:val="00ED7C5B"/>
    <w:rsid w:val="00EE0596"/>
    <w:rsid w:val="00EE0937"/>
    <w:rsid w:val="00EE15B0"/>
    <w:rsid w:val="00EE358F"/>
    <w:rsid w:val="00EE5718"/>
    <w:rsid w:val="00EF2BB8"/>
    <w:rsid w:val="00EF36C2"/>
    <w:rsid w:val="00EF4D9C"/>
    <w:rsid w:val="00EF547A"/>
    <w:rsid w:val="00EF69CD"/>
    <w:rsid w:val="00F01F79"/>
    <w:rsid w:val="00F07AB3"/>
    <w:rsid w:val="00F10299"/>
    <w:rsid w:val="00F133EB"/>
    <w:rsid w:val="00F13826"/>
    <w:rsid w:val="00F155EC"/>
    <w:rsid w:val="00F20BF1"/>
    <w:rsid w:val="00F2326A"/>
    <w:rsid w:val="00F2349D"/>
    <w:rsid w:val="00F32ECA"/>
    <w:rsid w:val="00F33E50"/>
    <w:rsid w:val="00F375BE"/>
    <w:rsid w:val="00F462F6"/>
    <w:rsid w:val="00F47783"/>
    <w:rsid w:val="00F63FCB"/>
    <w:rsid w:val="00F66E6B"/>
    <w:rsid w:val="00F73E61"/>
    <w:rsid w:val="00F76006"/>
    <w:rsid w:val="00F80603"/>
    <w:rsid w:val="00F814A0"/>
    <w:rsid w:val="00F8335B"/>
    <w:rsid w:val="00F850E2"/>
    <w:rsid w:val="00F9264F"/>
    <w:rsid w:val="00F92A93"/>
    <w:rsid w:val="00F948A0"/>
    <w:rsid w:val="00F96713"/>
    <w:rsid w:val="00F96CC2"/>
    <w:rsid w:val="00FA008A"/>
    <w:rsid w:val="00FA00C6"/>
    <w:rsid w:val="00FA2AF0"/>
    <w:rsid w:val="00FA5094"/>
    <w:rsid w:val="00FA5C62"/>
    <w:rsid w:val="00FB1CBD"/>
    <w:rsid w:val="00FC71F0"/>
    <w:rsid w:val="00FC7500"/>
    <w:rsid w:val="00FD50FC"/>
    <w:rsid w:val="00FD7732"/>
    <w:rsid w:val="00FE4D81"/>
    <w:rsid w:val="00FE6F42"/>
    <w:rsid w:val="00FF04D7"/>
    <w:rsid w:val="00FF1824"/>
    <w:rsid w:val="00FF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98B9D0FE-6301-45A7-9792-7BECA071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48"/>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qFormat/>
    <w:rsid w:val="00DA5AC1"/>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A5AC1"/>
    <w:rPr>
      <w:rFonts w:ascii="Times" w:hAnsi="Times" w:cs="Times"/>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szCs w:val="20"/>
      <w:lang w:val="x-none" w:eastAsia="x-none"/>
    </w:rPr>
  </w:style>
  <w:style w:type="paragraph" w:styleId="Footer">
    <w:name w:val="footer"/>
    <w:basedOn w:val="Normal"/>
    <w:link w:val="FooterChar"/>
    <w:uiPriority w:val="99"/>
    <w:rsid w:val="00DA5AC1"/>
    <w:pPr>
      <w:tabs>
        <w:tab w:val="center" w:pos="4320"/>
        <w:tab w:val="right" w:pos="8640"/>
      </w:tabs>
    </w:pPr>
  </w:style>
  <w:style w:type="character" w:styleId="PageNumber">
    <w:name w:val="page number"/>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qFormat/>
    <w:rsid w:val="00DA5AC1"/>
    <w:rPr>
      <w:i/>
      <w:iCs/>
    </w:rPr>
  </w:style>
  <w:style w:type="character" w:styleId="Hyperlink">
    <w:name w:val="Hyperlink"/>
    <w:rsid w:val="00DA5AC1"/>
    <w:rPr>
      <w:color w:val="0000FF"/>
      <w:u w:val="single"/>
    </w:rPr>
  </w:style>
  <w:style w:type="character" w:styleId="Strong">
    <w:name w:val="Strong"/>
    <w:qFormat/>
    <w:rsid w:val="00DA5AC1"/>
    <w:rPr>
      <w:b/>
      <w:bCs/>
    </w:rPr>
  </w:style>
  <w:style w:type="paragraph" w:styleId="Subtitle">
    <w:name w:val="Subtitle"/>
    <w:basedOn w:val="Normal"/>
    <w:next w:val="Normal"/>
    <w:link w:val="SubtitleChar"/>
    <w:qFormat/>
    <w:rsid w:val="00DA5AC1"/>
    <w:pPr>
      <w:keepNext/>
      <w:spacing w:before="360" w:after="120"/>
      <w:outlineLvl w:val="1"/>
    </w:pPr>
    <w:rPr>
      <w:b/>
      <w:lang w:val="x-none" w:eastAsia="x-none"/>
    </w:rPr>
  </w:style>
  <w:style w:type="character" w:customStyle="1" w:styleId="SubtitleChar">
    <w:name w:val="Subtitle Char"/>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styleId="PlainText">
    <w:name w:val="Plain Text"/>
    <w:basedOn w:val="Normal"/>
    <w:link w:val="PlainTextChar"/>
    <w:uiPriority w:val="99"/>
    <w:unhideWhenUsed/>
    <w:rsid w:val="00C67E3E"/>
    <w:pPr>
      <w:autoSpaceDE/>
      <w:autoSpaceDN/>
    </w:pPr>
    <w:rPr>
      <w:rFonts w:ascii="Consolas" w:eastAsia="Calibri" w:hAnsi="Consolas"/>
      <w:sz w:val="21"/>
      <w:szCs w:val="21"/>
      <w:lang w:val="x-none" w:eastAsia="x-none"/>
    </w:rPr>
  </w:style>
  <w:style w:type="character" w:customStyle="1" w:styleId="PlainTextChar">
    <w:name w:val="Plain Text Char"/>
    <w:link w:val="PlainText"/>
    <w:uiPriority w:val="99"/>
    <w:rsid w:val="00C67E3E"/>
    <w:rPr>
      <w:rFonts w:ascii="Consolas" w:eastAsia="Calibri" w:hAnsi="Consolas" w:cs="Times New Roman"/>
      <w:sz w:val="21"/>
      <w:szCs w:val="21"/>
    </w:rPr>
  </w:style>
  <w:style w:type="paragraph" w:customStyle="1" w:styleId="DataField">
    <w:name w:val="Data Field"/>
    <w:rsid w:val="001631EC"/>
    <w:pPr>
      <w:widowControl w:val="0"/>
    </w:pPr>
    <w:rPr>
      <w:rFonts w:ascii="Arial" w:hAnsi="Arial" w:cs="Arial"/>
      <w:sz w:val="22"/>
      <w:szCs w:val="22"/>
    </w:rPr>
  </w:style>
  <w:style w:type="paragraph" w:styleId="BalloonText">
    <w:name w:val="Balloon Text"/>
    <w:basedOn w:val="Normal"/>
    <w:link w:val="BalloonTextChar"/>
    <w:rsid w:val="00512F75"/>
    <w:rPr>
      <w:rFonts w:ascii="Tahoma" w:hAnsi="Tahoma" w:cs="Tahoma"/>
      <w:sz w:val="16"/>
      <w:szCs w:val="16"/>
    </w:rPr>
  </w:style>
  <w:style w:type="character" w:customStyle="1" w:styleId="BalloonTextChar">
    <w:name w:val="Balloon Text Char"/>
    <w:link w:val="BalloonText"/>
    <w:rsid w:val="00512F75"/>
    <w:rPr>
      <w:rFonts w:ascii="Tahoma" w:hAnsi="Tahoma" w:cs="Tahoma"/>
      <w:sz w:val="16"/>
      <w:szCs w:val="16"/>
    </w:rPr>
  </w:style>
  <w:style w:type="character" w:styleId="CommentReference">
    <w:name w:val="annotation reference"/>
    <w:rsid w:val="00855C8D"/>
    <w:rPr>
      <w:sz w:val="16"/>
      <w:szCs w:val="16"/>
    </w:rPr>
  </w:style>
  <w:style w:type="paragraph" w:styleId="CommentText">
    <w:name w:val="annotation text"/>
    <w:basedOn w:val="Normal"/>
    <w:link w:val="CommentTextChar"/>
    <w:rsid w:val="00855C8D"/>
    <w:rPr>
      <w:sz w:val="20"/>
      <w:szCs w:val="20"/>
    </w:rPr>
  </w:style>
  <w:style w:type="character" w:customStyle="1" w:styleId="CommentTextChar">
    <w:name w:val="Comment Text Char"/>
    <w:link w:val="CommentText"/>
    <w:rsid w:val="00855C8D"/>
    <w:rPr>
      <w:rFonts w:ascii="Arial" w:hAnsi="Arial"/>
    </w:rPr>
  </w:style>
  <w:style w:type="paragraph" w:styleId="CommentSubject">
    <w:name w:val="annotation subject"/>
    <w:basedOn w:val="CommentText"/>
    <w:next w:val="CommentText"/>
    <w:link w:val="CommentSubjectChar"/>
    <w:rsid w:val="00855C8D"/>
    <w:rPr>
      <w:b/>
      <w:bCs/>
    </w:rPr>
  </w:style>
  <w:style w:type="character" w:customStyle="1" w:styleId="CommentSubjectChar">
    <w:name w:val="Comment Subject Char"/>
    <w:link w:val="CommentSubject"/>
    <w:rsid w:val="00855C8D"/>
    <w:rPr>
      <w:rFonts w:ascii="Arial" w:hAnsi="Arial"/>
      <w:b/>
      <w:bCs/>
    </w:rPr>
  </w:style>
  <w:style w:type="paragraph" w:customStyle="1" w:styleId="FormFieldCaption1">
    <w:name w:val="Form Field Caption1"/>
    <w:basedOn w:val="FormFieldCaption"/>
    <w:qFormat/>
    <w:rsid w:val="000B03E5"/>
    <w:pPr>
      <w:spacing w:after="160"/>
    </w:pPr>
  </w:style>
  <w:style w:type="table" w:styleId="TableGrid">
    <w:name w:val="Table Grid"/>
    <w:basedOn w:val="TableNormal"/>
    <w:rsid w:val="000B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B03E5"/>
    <w:pPr>
      <w:pBdr>
        <w:top w:val="single" w:sz="4" w:space="1" w:color="auto"/>
      </w:pBdr>
      <w:spacing w:before="240"/>
      <w:jc w:val="center"/>
    </w:pPr>
    <w:rPr>
      <w:b/>
    </w:rPr>
  </w:style>
  <w:style w:type="character" w:customStyle="1" w:styleId="TitleChar">
    <w:name w:val="Title Char"/>
    <w:basedOn w:val="DefaultParagraphFont"/>
    <w:link w:val="Title"/>
    <w:rsid w:val="000B03E5"/>
    <w:rPr>
      <w:rFonts w:ascii="Arial" w:hAnsi="Arial"/>
      <w:b/>
      <w:sz w:val="22"/>
      <w:szCs w:val="24"/>
    </w:rPr>
  </w:style>
  <w:style w:type="character" w:customStyle="1" w:styleId="FooterChar">
    <w:name w:val="Footer Char"/>
    <w:basedOn w:val="DefaultParagraphFont"/>
    <w:link w:val="Footer"/>
    <w:uiPriority w:val="99"/>
    <w:rsid w:val="00F47783"/>
    <w:rPr>
      <w:rFonts w:ascii="Arial" w:hAnsi="Arial"/>
      <w:sz w:val="22"/>
      <w:szCs w:val="24"/>
    </w:rPr>
  </w:style>
  <w:style w:type="paragraph" w:customStyle="1" w:styleId="OMBInfo">
    <w:name w:val="OMB Info"/>
    <w:basedOn w:val="Normal"/>
    <w:qFormat/>
    <w:rsid w:val="00701F52"/>
    <w:pPr>
      <w:spacing w:after="120"/>
      <w:jc w:val="right"/>
    </w:pPr>
    <w:rPr>
      <w:sz w:val="16"/>
    </w:rPr>
  </w:style>
  <w:style w:type="paragraph" w:styleId="ListParagraph">
    <w:name w:val="List Paragraph"/>
    <w:basedOn w:val="Normal"/>
    <w:uiPriority w:val="34"/>
    <w:qFormat/>
    <w:rsid w:val="00BE6C14"/>
    <w:pPr>
      <w:ind w:left="720"/>
      <w:contextualSpacing/>
    </w:pPr>
  </w:style>
  <w:style w:type="character" w:styleId="FollowedHyperlink">
    <w:name w:val="FollowedHyperlink"/>
    <w:basedOn w:val="DefaultParagraphFont"/>
    <w:semiHidden/>
    <w:unhideWhenUsed/>
    <w:rsid w:val="00EF36C2"/>
    <w:rPr>
      <w:color w:val="800080" w:themeColor="followedHyperlink"/>
      <w:u w:val="single"/>
    </w:rPr>
  </w:style>
  <w:style w:type="paragraph" w:customStyle="1" w:styleId="Default">
    <w:name w:val="Default"/>
    <w:rsid w:val="00D168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041">
      <w:bodyDiv w:val="1"/>
      <w:marLeft w:val="0"/>
      <w:marRight w:val="0"/>
      <w:marTop w:val="0"/>
      <w:marBottom w:val="0"/>
      <w:divBdr>
        <w:top w:val="none" w:sz="0" w:space="0" w:color="auto"/>
        <w:left w:val="none" w:sz="0" w:space="0" w:color="auto"/>
        <w:bottom w:val="none" w:sz="0" w:space="0" w:color="auto"/>
        <w:right w:val="none" w:sz="0" w:space="0" w:color="auto"/>
      </w:divBdr>
    </w:div>
    <w:div w:id="463625829">
      <w:bodyDiv w:val="1"/>
      <w:marLeft w:val="0"/>
      <w:marRight w:val="0"/>
      <w:marTop w:val="0"/>
      <w:marBottom w:val="0"/>
      <w:divBdr>
        <w:top w:val="none" w:sz="0" w:space="0" w:color="auto"/>
        <w:left w:val="none" w:sz="0" w:space="0" w:color="auto"/>
        <w:bottom w:val="none" w:sz="0" w:space="0" w:color="auto"/>
        <w:right w:val="none" w:sz="0" w:space="0" w:color="auto"/>
      </w:divBdr>
    </w:div>
    <w:div w:id="646518480">
      <w:bodyDiv w:val="1"/>
      <w:marLeft w:val="0"/>
      <w:marRight w:val="0"/>
      <w:marTop w:val="0"/>
      <w:marBottom w:val="0"/>
      <w:divBdr>
        <w:top w:val="none" w:sz="0" w:space="0" w:color="auto"/>
        <w:left w:val="none" w:sz="0" w:space="0" w:color="auto"/>
        <w:bottom w:val="none" w:sz="0" w:space="0" w:color="auto"/>
        <w:right w:val="none" w:sz="0" w:space="0" w:color="auto"/>
      </w:divBdr>
    </w:div>
    <w:div w:id="944923391">
      <w:bodyDiv w:val="1"/>
      <w:marLeft w:val="0"/>
      <w:marRight w:val="0"/>
      <w:marTop w:val="0"/>
      <w:marBottom w:val="0"/>
      <w:divBdr>
        <w:top w:val="none" w:sz="0" w:space="0" w:color="auto"/>
        <w:left w:val="none" w:sz="0" w:space="0" w:color="auto"/>
        <w:bottom w:val="none" w:sz="0" w:space="0" w:color="auto"/>
        <w:right w:val="none" w:sz="0" w:space="0" w:color="auto"/>
      </w:divBdr>
    </w:div>
    <w:div w:id="1111902086">
      <w:bodyDiv w:val="1"/>
      <w:marLeft w:val="0"/>
      <w:marRight w:val="0"/>
      <w:marTop w:val="0"/>
      <w:marBottom w:val="0"/>
      <w:divBdr>
        <w:top w:val="none" w:sz="0" w:space="0" w:color="auto"/>
        <w:left w:val="none" w:sz="0" w:space="0" w:color="auto"/>
        <w:bottom w:val="none" w:sz="0" w:space="0" w:color="auto"/>
        <w:right w:val="none" w:sz="0" w:space="0" w:color="auto"/>
      </w:divBdr>
    </w:div>
    <w:div w:id="21298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i.nlm.nih.gov/sites/myncbi/1JUSfvdlwNfQw/bibliography/47714753/public/?sort=date&amp;direction=desc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1912</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PHS 398/2590 (Rev. 06/09), Biographical Sketch Format Page</vt:lpstr>
    </vt:vector>
  </TitlesOfParts>
  <Company>DHHS/PHS/NIH</Company>
  <LinksUpToDate>false</LinksUpToDate>
  <CharactersWithSpaces>13104</CharactersWithSpaces>
  <SharedDoc>false</SharedDoc>
  <HLinks>
    <vt:vector size="12" baseType="variant">
      <vt:variant>
        <vt:i4>6946853</vt:i4>
      </vt:variant>
      <vt:variant>
        <vt:i4>3</vt:i4>
      </vt:variant>
      <vt:variant>
        <vt:i4>0</vt:i4>
      </vt:variant>
      <vt:variant>
        <vt:i4>5</vt:i4>
      </vt:variant>
      <vt:variant>
        <vt:lpwstr>http://www.ncbi.nlm.nih.gov/sites/myncbi/1JUSfvdlwNfQw/bibliography/47714753/public/?sort=date&amp;direction=ascending</vt:lpwstr>
      </vt:variant>
      <vt:variant>
        <vt:lpwstr/>
      </vt:variant>
      <vt:variant>
        <vt:i4>2752560</vt:i4>
      </vt:variant>
      <vt:variant>
        <vt:i4>0</vt:i4>
      </vt:variant>
      <vt:variant>
        <vt:i4>0</vt:i4>
      </vt:variant>
      <vt:variant>
        <vt:i4>5</vt:i4>
      </vt:variant>
      <vt:variant>
        <vt:lpwstr>http://dx.doi.org/10.3402/gha.v7.26058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cp:lastModifiedBy>Brandon J Brown</cp:lastModifiedBy>
  <cp:revision>3</cp:revision>
  <cp:lastPrinted>2014-03-23T17:36:00Z</cp:lastPrinted>
  <dcterms:created xsi:type="dcterms:W3CDTF">2019-02-12T03:50:00Z</dcterms:created>
  <dcterms:modified xsi:type="dcterms:W3CDTF">2019-02-12T03:52:00Z</dcterms:modified>
</cp:coreProperties>
</file>