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81A3" w14:textId="77777777" w:rsidR="00A9099C" w:rsidRPr="0011660A" w:rsidRDefault="00A9099C" w:rsidP="00A9099C">
      <w:pPr>
        <w:pStyle w:val="OMBInfo"/>
        <w:widowControl w:val="0"/>
        <w:spacing w:after="0"/>
      </w:pPr>
      <w:bookmarkStart w:id="0" w:name="_GoBack"/>
      <w:bookmarkEnd w:id="0"/>
      <w:r w:rsidRPr="0011660A">
        <w:t>OMB No. 0925-0001 and 0925-0002 (Rev. 10/15 Approved Through 10/31/2018)</w:t>
      </w:r>
    </w:p>
    <w:p w14:paraId="3282343D" w14:textId="77777777" w:rsidR="00A9099C" w:rsidRPr="0011660A" w:rsidRDefault="00A9099C" w:rsidP="00A9099C">
      <w:pPr>
        <w:pStyle w:val="Title"/>
      </w:pPr>
      <w:r w:rsidRPr="0011660A">
        <w:t>BIOGRAPHICAL SKETCH</w:t>
      </w:r>
    </w:p>
    <w:p w14:paraId="481AE2D3" w14:textId="77777777" w:rsidR="00A9099C" w:rsidRPr="0011660A" w:rsidRDefault="00A9099C" w:rsidP="00052E1B">
      <w:pPr>
        <w:pStyle w:val="HeadingNote"/>
        <w:widowControl w:val="0"/>
        <w:pBdr>
          <w:bottom w:val="single" w:sz="4" w:space="0" w:color="auto"/>
        </w:pBdr>
      </w:pPr>
      <w:r w:rsidRPr="0011660A">
        <w:rPr>
          <w:rStyle w:val="Strong"/>
          <w:sz w:val="22"/>
        </w:rPr>
        <w:t>DO NOT EXCEED FIVE PAGES</w:t>
      </w:r>
      <w:r w:rsidRPr="0011660A">
        <w:rPr>
          <w:b/>
        </w:rPr>
        <w:t>.</w:t>
      </w:r>
    </w:p>
    <w:p w14:paraId="4A7C8A40" w14:textId="77777777" w:rsidR="00812185" w:rsidRPr="0011660A" w:rsidRDefault="00812185" w:rsidP="00812185">
      <w:pPr>
        <w:pStyle w:val="FormFieldCaption1"/>
        <w:pBdr>
          <w:between w:val="single" w:sz="4" w:space="1" w:color="auto"/>
        </w:pBdr>
        <w:rPr>
          <w:b/>
          <w:sz w:val="22"/>
          <w:szCs w:val="22"/>
        </w:rPr>
      </w:pPr>
      <w:r w:rsidRPr="0011660A">
        <w:rPr>
          <w:sz w:val="22"/>
          <w:szCs w:val="22"/>
        </w:rPr>
        <w:t>NAME:</w:t>
      </w:r>
      <w:r w:rsidR="00C76DA8" w:rsidRPr="0011660A">
        <w:rPr>
          <w:sz w:val="22"/>
          <w:szCs w:val="22"/>
        </w:rPr>
        <w:t xml:space="preserve"> </w:t>
      </w:r>
      <w:r w:rsidR="00C76DA8" w:rsidRPr="0011660A">
        <w:rPr>
          <w:b/>
          <w:sz w:val="22"/>
          <w:szCs w:val="22"/>
        </w:rPr>
        <w:t>Bukusi, Elizabeth Anne</w:t>
      </w:r>
    </w:p>
    <w:p w14:paraId="26D08BAC" w14:textId="77777777" w:rsidR="003E1568" w:rsidRPr="0011660A" w:rsidRDefault="003E1568" w:rsidP="00812185">
      <w:pPr>
        <w:pStyle w:val="FormFieldCaption1"/>
        <w:pBdr>
          <w:between w:val="single" w:sz="4" w:space="1" w:color="auto"/>
        </w:pBdr>
        <w:rPr>
          <w:sz w:val="22"/>
          <w:szCs w:val="22"/>
        </w:rPr>
      </w:pPr>
      <w:r w:rsidRPr="0011660A">
        <w:rPr>
          <w:sz w:val="22"/>
          <w:szCs w:val="22"/>
        </w:rPr>
        <w:t>eRA COMMONS USER NAME (credential, e.g., agency login):</w:t>
      </w:r>
      <w:r w:rsidR="00C76DA8" w:rsidRPr="0011660A">
        <w:rPr>
          <w:sz w:val="22"/>
          <w:szCs w:val="22"/>
        </w:rPr>
        <w:t xml:space="preserve">  EBUKUSI</w:t>
      </w:r>
    </w:p>
    <w:p w14:paraId="298B17D5" w14:textId="77777777" w:rsidR="00812185" w:rsidRPr="0011660A" w:rsidRDefault="00812185" w:rsidP="00812185">
      <w:pPr>
        <w:pStyle w:val="FormFieldCaption1"/>
        <w:pBdr>
          <w:between w:val="single" w:sz="4" w:space="1" w:color="auto"/>
        </w:pBdr>
        <w:rPr>
          <w:sz w:val="22"/>
          <w:szCs w:val="22"/>
        </w:rPr>
      </w:pPr>
      <w:r w:rsidRPr="0011660A">
        <w:rPr>
          <w:sz w:val="22"/>
          <w:szCs w:val="22"/>
        </w:rPr>
        <w:t>POSITION TITLE:</w:t>
      </w:r>
      <w:r w:rsidR="00C76DA8" w:rsidRPr="0011660A">
        <w:rPr>
          <w:sz w:val="22"/>
          <w:szCs w:val="22"/>
        </w:rPr>
        <w:t xml:space="preserve"> </w:t>
      </w:r>
    </w:p>
    <w:p w14:paraId="581E11C1" w14:textId="5A5DC2B2" w:rsidR="00955CE7" w:rsidRPr="0011660A" w:rsidRDefault="00955CE7" w:rsidP="00A7380E">
      <w:pPr>
        <w:pStyle w:val="NoSpacing"/>
      </w:pPr>
      <w:r w:rsidRPr="0011660A">
        <w:t>Chief Research Officer, C</w:t>
      </w:r>
      <w:r w:rsidR="00227D92" w:rsidRPr="0011660A">
        <w:t>enter for Microbiology Research, KEMRI</w:t>
      </w:r>
    </w:p>
    <w:p w14:paraId="149C0EFA" w14:textId="380D81EF" w:rsidR="00955CE7" w:rsidRPr="0011660A" w:rsidRDefault="00955CE7" w:rsidP="00A7380E">
      <w:pPr>
        <w:pStyle w:val="NoSpacing"/>
      </w:pPr>
      <w:r w:rsidRPr="0011660A">
        <w:t>Research Professor, Univ</w:t>
      </w:r>
      <w:r w:rsidR="00227D92" w:rsidRPr="0011660A">
        <w:t>ersity</w:t>
      </w:r>
      <w:r w:rsidRPr="0011660A">
        <w:t xml:space="preserve"> of Washington</w:t>
      </w:r>
    </w:p>
    <w:p w14:paraId="41F75BF2" w14:textId="793E7647" w:rsidR="00C76DA8" w:rsidRPr="0011660A" w:rsidRDefault="00955CE7" w:rsidP="00A7380E">
      <w:pPr>
        <w:pStyle w:val="NoSpacing"/>
      </w:pPr>
      <w:r w:rsidRPr="0011660A">
        <w:t>Honorary Lecturer, Dept.  Of ObGyn, Aga Khan</w:t>
      </w:r>
      <w:r w:rsidR="00227D92" w:rsidRPr="0011660A">
        <w:t xml:space="preserve"> University</w:t>
      </w:r>
    </w:p>
    <w:p w14:paraId="498F258F" w14:textId="77777777" w:rsidR="00812185" w:rsidRPr="0011660A" w:rsidRDefault="00812185" w:rsidP="00052E1B">
      <w:pPr>
        <w:pStyle w:val="Title"/>
        <w:pBdr>
          <w:top w:val="single" w:sz="4" w:space="7" w:color="auto"/>
        </w:pBdr>
        <w:jc w:val="left"/>
        <w:rPr>
          <w:b w:val="0"/>
        </w:rPr>
      </w:pPr>
      <w:r w:rsidRPr="0011660A">
        <w:rPr>
          <w:b w:val="0"/>
        </w:rPr>
        <w:t xml:space="preserve">EDUCATION/TRAINING </w:t>
      </w:r>
      <w:r w:rsidRPr="0011660A">
        <w:rPr>
          <w:rStyle w:val="Emphasis"/>
          <w:b w:val="0"/>
        </w:rPr>
        <w:t>(Begin with baccalaureate or other initial professional education, such as nursing, include postdoctoral training and residency training if applicable.</w:t>
      </w:r>
      <w:r w:rsidR="00240E97" w:rsidRPr="0011660A">
        <w:rPr>
          <w:rStyle w:val="Emphasis"/>
          <w:b w:val="0"/>
        </w:rPr>
        <w:t xml:space="preserve"> Add/delete rows as necessary.</w:t>
      </w:r>
      <w:r w:rsidRPr="0011660A">
        <w:rPr>
          <w:rStyle w:val="Emphasis"/>
          <w:b w:val="0"/>
        </w:rPr>
        <w:t>)</w:t>
      </w:r>
    </w:p>
    <w:tbl>
      <w:tblPr>
        <w:tblW w:w="10908" w:type="dxa"/>
        <w:tblBorders>
          <w:top w:val="single" w:sz="4" w:space="0" w:color="auto"/>
          <w:insideV w:val="single" w:sz="4" w:space="0" w:color="auto"/>
        </w:tblBorders>
        <w:tblLook w:val="04A0" w:firstRow="1" w:lastRow="0" w:firstColumn="1" w:lastColumn="0" w:noHBand="0" w:noVBand="1"/>
      </w:tblPr>
      <w:tblGrid>
        <w:gridCol w:w="4698"/>
        <w:gridCol w:w="1440"/>
        <w:gridCol w:w="1800"/>
        <w:gridCol w:w="2970"/>
      </w:tblGrid>
      <w:tr w:rsidR="00D825A1" w:rsidRPr="0011660A" w14:paraId="351D8F9F" w14:textId="77777777" w:rsidTr="00052E1B">
        <w:trPr>
          <w:cantSplit/>
          <w:trHeight w:val="215"/>
          <w:tblHeader/>
        </w:trPr>
        <w:tc>
          <w:tcPr>
            <w:tcW w:w="4698" w:type="dxa"/>
            <w:tcBorders>
              <w:top w:val="single" w:sz="4" w:space="0" w:color="auto"/>
              <w:bottom w:val="single" w:sz="4" w:space="0" w:color="auto"/>
            </w:tcBorders>
            <w:vAlign w:val="center"/>
          </w:tcPr>
          <w:p w14:paraId="13A0C634" w14:textId="77777777" w:rsidR="00D825A1" w:rsidRPr="0011660A" w:rsidRDefault="00D825A1" w:rsidP="00A45846">
            <w:pPr>
              <w:pStyle w:val="FormFieldCaption"/>
              <w:jc w:val="center"/>
            </w:pPr>
            <w:r w:rsidRPr="0011660A">
              <w:t>INSTITUTION AND LOCATION</w:t>
            </w:r>
          </w:p>
        </w:tc>
        <w:tc>
          <w:tcPr>
            <w:tcW w:w="1440" w:type="dxa"/>
            <w:tcBorders>
              <w:top w:val="single" w:sz="4" w:space="0" w:color="auto"/>
              <w:bottom w:val="single" w:sz="4" w:space="0" w:color="auto"/>
            </w:tcBorders>
            <w:vAlign w:val="center"/>
          </w:tcPr>
          <w:p w14:paraId="19E077E8" w14:textId="77777777" w:rsidR="00D825A1" w:rsidRPr="0011660A" w:rsidRDefault="00D825A1" w:rsidP="00A45846">
            <w:pPr>
              <w:pStyle w:val="FormFieldCaption"/>
              <w:jc w:val="center"/>
            </w:pPr>
            <w:r w:rsidRPr="0011660A">
              <w:t>DEGREE</w:t>
            </w:r>
          </w:p>
          <w:p w14:paraId="5364CFE7" w14:textId="77777777" w:rsidR="00D825A1" w:rsidRPr="0011660A" w:rsidRDefault="00D825A1" w:rsidP="00B2152C">
            <w:pPr>
              <w:pStyle w:val="FormFieldCaption"/>
              <w:jc w:val="center"/>
              <w:rPr>
                <w:i/>
                <w:iCs/>
              </w:rPr>
            </w:pPr>
            <w:r w:rsidRPr="0011660A">
              <w:rPr>
                <w:rStyle w:val="Emphasis"/>
              </w:rPr>
              <w:t>(if applicable)</w:t>
            </w:r>
          </w:p>
        </w:tc>
        <w:tc>
          <w:tcPr>
            <w:tcW w:w="1800" w:type="dxa"/>
            <w:tcBorders>
              <w:top w:val="single" w:sz="4" w:space="0" w:color="auto"/>
              <w:bottom w:val="single" w:sz="4" w:space="0" w:color="auto"/>
            </w:tcBorders>
            <w:vAlign w:val="center"/>
          </w:tcPr>
          <w:p w14:paraId="5D88BBD7" w14:textId="77777777" w:rsidR="00240E97" w:rsidRPr="0011660A" w:rsidRDefault="00240E97" w:rsidP="00A45846">
            <w:pPr>
              <w:pStyle w:val="FormFieldCaption"/>
              <w:jc w:val="center"/>
            </w:pPr>
            <w:r w:rsidRPr="0011660A">
              <w:t>Completion Date</w:t>
            </w:r>
          </w:p>
          <w:p w14:paraId="619B08A9" w14:textId="77777777" w:rsidR="00D825A1" w:rsidRPr="0011660A" w:rsidRDefault="00D825A1" w:rsidP="00B2152C">
            <w:pPr>
              <w:pStyle w:val="FormFieldCaption"/>
              <w:jc w:val="center"/>
            </w:pPr>
            <w:r w:rsidRPr="0011660A">
              <w:t>MM/YYYY</w:t>
            </w:r>
          </w:p>
        </w:tc>
        <w:tc>
          <w:tcPr>
            <w:tcW w:w="2970" w:type="dxa"/>
            <w:tcBorders>
              <w:top w:val="single" w:sz="4" w:space="0" w:color="auto"/>
              <w:bottom w:val="single" w:sz="4" w:space="0" w:color="auto"/>
            </w:tcBorders>
            <w:vAlign w:val="center"/>
          </w:tcPr>
          <w:p w14:paraId="13A82845" w14:textId="77777777" w:rsidR="00D825A1" w:rsidRPr="0011660A" w:rsidRDefault="00D825A1" w:rsidP="00B2152C">
            <w:pPr>
              <w:pStyle w:val="FormFieldCaption"/>
              <w:jc w:val="center"/>
            </w:pPr>
            <w:r w:rsidRPr="0011660A">
              <w:t>FIELD OF STUDY</w:t>
            </w:r>
          </w:p>
        </w:tc>
      </w:tr>
      <w:tr w:rsidR="00C76DA8" w:rsidRPr="0011660A" w14:paraId="1F408257" w14:textId="77777777" w:rsidTr="003A726A">
        <w:trPr>
          <w:cantSplit/>
          <w:trHeight w:val="20"/>
        </w:trPr>
        <w:tc>
          <w:tcPr>
            <w:tcW w:w="4698" w:type="dxa"/>
            <w:tcBorders>
              <w:top w:val="single" w:sz="4" w:space="0" w:color="auto"/>
            </w:tcBorders>
          </w:tcPr>
          <w:p w14:paraId="4A1B9536" w14:textId="77777777" w:rsidR="00C76DA8" w:rsidRPr="0011660A" w:rsidRDefault="00C76DA8" w:rsidP="00E37E57">
            <w:pPr>
              <w:pStyle w:val="FormFieldCaption"/>
              <w:rPr>
                <w:sz w:val="22"/>
                <w:szCs w:val="22"/>
              </w:rPr>
            </w:pPr>
            <w:r w:rsidRPr="0011660A">
              <w:rPr>
                <w:color w:val="000000"/>
                <w:sz w:val="22"/>
                <w:szCs w:val="22"/>
              </w:rPr>
              <w:t>University of Nairobi, Kenya</w:t>
            </w:r>
          </w:p>
        </w:tc>
        <w:tc>
          <w:tcPr>
            <w:tcW w:w="1440" w:type="dxa"/>
            <w:tcBorders>
              <w:top w:val="single" w:sz="4" w:space="0" w:color="auto"/>
            </w:tcBorders>
          </w:tcPr>
          <w:p w14:paraId="1F381947" w14:textId="77777777" w:rsidR="00C76DA8" w:rsidRPr="0011660A" w:rsidRDefault="00C76DA8" w:rsidP="00E37E57">
            <w:pPr>
              <w:pStyle w:val="FormFieldCaption"/>
              <w:rPr>
                <w:sz w:val="22"/>
                <w:szCs w:val="22"/>
              </w:rPr>
            </w:pPr>
            <w:r w:rsidRPr="0011660A">
              <w:rPr>
                <w:color w:val="000000"/>
                <w:sz w:val="22"/>
                <w:szCs w:val="22"/>
              </w:rPr>
              <w:t>MBChB</w:t>
            </w:r>
          </w:p>
        </w:tc>
        <w:tc>
          <w:tcPr>
            <w:tcW w:w="1800" w:type="dxa"/>
            <w:tcBorders>
              <w:top w:val="single" w:sz="4" w:space="0" w:color="auto"/>
            </w:tcBorders>
          </w:tcPr>
          <w:p w14:paraId="462E7868" w14:textId="77777777" w:rsidR="00C76DA8" w:rsidRPr="0011660A" w:rsidRDefault="00C76DA8" w:rsidP="00D92F20">
            <w:pPr>
              <w:pStyle w:val="FormFieldCaption"/>
              <w:jc w:val="center"/>
              <w:rPr>
                <w:sz w:val="22"/>
                <w:szCs w:val="22"/>
              </w:rPr>
            </w:pPr>
            <w:r w:rsidRPr="0011660A">
              <w:rPr>
                <w:color w:val="000000"/>
                <w:sz w:val="22"/>
                <w:szCs w:val="22"/>
              </w:rPr>
              <w:t>12/</w:t>
            </w:r>
            <w:r w:rsidR="00D92F20" w:rsidRPr="0011660A">
              <w:rPr>
                <w:color w:val="000000"/>
                <w:sz w:val="22"/>
                <w:szCs w:val="22"/>
              </w:rPr>
              <w:t>19</w:t>
            </w:r>
            <w:r w:rsidRPr="0011660A">
              <w:rPr>
                <w:color w:val="000000"/>
                <w:sz w:val="22"/>
                <w:szCs w:val="22"/>
              </w:rPr>
              <w:t>87</w:t>
            </w:r>
          </w:p>
        </w:tc>
        <w:tc>
          <w:tcPr>
            <w:tcW w:w="2970" w:type="dxa"/>
            <w:tcBorders>
              <w:top w:val="single" w:sz="4" w:space="0" w:color="auto"/>
            </w:tcBorders>
          </w:tcPr>
          <w:p w14:paraId="7FCE0FC9" w14:textId="77777777" w:rsidR="00C76DA8" w:rsidRPr="0011660A" w:rsidRDefault="00C76DA8" w:rsidP="00E37E57">
            <w:pPr>
              <w:pStyle w:val="FormFieldCaption"/>
              <w:rPr>
                <w:sz w:val="22"/>
                <w:szCs w:val="22"/>
              </w:rPr>
            </w:pPr>
            <w:r w:rsidRPr="0011660A">
              <w:rPr>
                <w:color w:val="000000"/>
                <w:sz w:val="22"/>
                <w:szCs w:val="22"/>
              </w:rPr>
              <w:t>Medicine</w:t>
            </w:r>
          </w:p>
        </w:tc>
      </w:tr>
      <w:tr w:rsidR="00C76DA8" w:rsidRPr="0011660A" w14:paraId="25377EDA" w14:textId="77777777" w:rsidTr="003A726A">
        <w:trPr>
          <w:cantSplit/>
          <w:trHeight w:val="20"/>
        </w:trPr>
        <w:tc>
          <w:tcPr>
            <w:tcW w:w="4698" w:type="dxa"/>
          </w:tcPr>
          <w:p w14:paraId="08D501E0" w14:textId="77777777" w:rsidR="00C76DA8" w:rsidRPr="0011660A" w:rsidRDefault="00C76DA8" w:rsidP="00E37E57">
            <w:pPr>
              <w:pStyle w:val="FormFieldCaption"/>
              <w:rPr>
                <w:sz w:val="22"/>
                <w:szCs w:val="22"/>
              </w:rPr>
            </w:pPr>
            <w:r w:rsidRPr="0011660A">
              <w:rPr>
                <w:color w:val="000000"/>
                <w:sz w:val="22"/>
                <w:szCs w:val="22"/>
              </w:rPr>
              <w:t>University of Nairobi, Kenya</w:t>
            </w:r>
          </w:p>
        </w:tc>
        <w:tc>
          <w:tcPr>
            <w:tcW w:w="1440" w:type="dxa"/>
          </w:tcPr>
          <w:p w14:paraId="6EB59FAD" w14:textId="77777777" w:rsidR="00C76DA8" w:rsidRPr="0011660A" w:rsidRDefault="00C76DA8" w:rsidP="00E37E57">
            <w:pPr>
              <w:pStyle w:val="FormFieldCaption"/>
              <w:rPr>
                <w:sz w:val="22"/>
                <w:szCs w:val="22"/>
              </w:rPr>
            </w:pPr>
            <w:r w:rsidRPr="0011660A">
              <w:rPr>
                <w:color w:val="000000"/>
                <w:sz w:val="22"/>
                <w:szCs w:val="22"/>
              </w:rPr>
              <w:t>M.MED</w:t>
            </w:r>
          </w:p>
        </w:tc>
        <w:tc>
          <w:tcPr>
            <w:tcW w:w="1800" w:type="dxa"/>
          </w:tcPr>
          <w:p w14:paraId="48BB9D9E" w14:textId="77777777" w:rsidR="00C76DA8" w:rsidRPr="0011660A" w:rsidRDefault="00C76DA8" w:rsidP="00D92F20">
            <w:pPr>
              <w:pStyle w:val="FormFieldCaption"/>
              <w:jc w:val="center"/>
              <w:rPr>
                <w:sz w:val="22"/>
                <w:szCs w:val="22"/>
              </w:rPr>
            </w:pPr>
            <w:r w:rsidRPr="0011660A">
              <w:rPr>
                <w:color w:val="000000"/>
                <w:sz w:val="22"/>
                <w:szCs w:val="22"/>
              </w:rPr>
              <w:t>12/</w:t>
            </w:r>
            <w:r w:rsidR="00D92F20" w:rsidRPr="0011660A">
              <w:rPr>
                <w:color w:val="000000"/>
                <w:sz w:val="22"/>
                <w:szCs w:val="22"/>
              </w:rPr>
              <w:t>19</w:t>
            </w:r>
            <w:r w:rsidRPr="0011660A">
              <w:rPr>
                <w:color w:val="000000"/>
                <w:sz w:val="22"/>
                <w:szCs w:val="22"/>
              </w:rPr>
              <w:t>95</w:t>
            </w:r>
          </w:p>
        </w:tc>
        <w:tc>
          <w:tcPr>
            <w:tcW w:w="2970" w:type="dxa"/>
          </w:tcPr>
          <w:p w14:paraId="609A9448" w14:textId="77777777" w:rsidR="00C76DA8" w:rsidRPr="0011660A" w:rsidRDefault="00C76DA8" w:rsidP="00E37E57">
            <w:pPr>
              <w:pStyle w:val="FormFieldCaption"/>
              <w:rPr>
                <w:sz w:val="22"/>
                <w:szCs w:val="22"/>
              </w:rPr>
            </w:pPr>
            <w:r w:rsidRPr="0011660A">
              <w:rPr>
                <w:color w:val="000000"/>
                <w:sz w:val="22"/>
                <w:szCs w:val="22"/>
              </w:rPr>
              <w:t>Obstetrics and Gynecology</w:t>
            </w:r>
          </w:p>
        </w:tc>
      </w:tr>
      <w:tr w:rsidR="00C76DA8" w:rsidRPr="0011660A" w14:paraId="322E368B" w14:textId="77777777" w:rsidTr="003A726A">
        <w:trPr>
          <w:cantSplit/>
          <w:trHeight w:val="20"/>
        </w:trPr>
        <w:tc>
          <w:tcPr>
            <w:tcW w:w="4698" w:type="dxa"/>
          </w:tcPr>
          <w:p w14:paraId="5D0A2BDD" w14:textId="77777777" w:rsidR="00C76DA8" w:rsidRPr="0011660A" w:rsidRDefault="00C76DA8" w:rsidP="00E37E57">
            <w:pPr>
              <w:pStyle w:val="FormFieldCaption"/>
              <w:rPr>
                <w:sz w:val="22"/>
                <w:szCs w:val="22"/>
              </w:rPr>
            </w:pPr>
            <w:r w:rsidRPr="0011660A">
              <w:rPr>
                <w:color w:val="000000"/>
                <w:sz w:val="22"/>
                <w:szCs w:val="22"/>
              </w:rPr>
              <w:t>University of Washington, Seattle, WA</w:t>
            </w:r>
          </w:p>
        </w:tc>
        <w:tc>
          <w:tcPr>
            <w:tcW w:w="1440" w:type="dxa"/>
          </w:tcPr>
          <w:p w14:paraId="6A419FBD" w14:textId="77777777" w:rsidR="00C76DA8" w:rsidRPr="0011660A" w:rsidRDefault="00C76DA8" w:rsidP="00E37E57">
            <w:pPr>
              <w:pStyle w:val="FormFieldCaption"/>
              <w:rPr>
                <w:sz w:val="22"/>
                <w:szCs w:val="22"/>
              </w:rPr>
            </w:pPr>
            <w:r w:rsidRPr="0011660A">
              <w:rPr>
                <w:color w:val="000000"/>
                <w:sz w:val="22"/>
                <w:szCs w:val="22"/>
              </w:rPr>
              <w:t>MPH</w:t>
            </w:r>
          </w:p>
        </w:tc>
        <w:tc>
          <w:tcPr>
            <w:tcW w:w="1800" w:type="dxa"/>
          </w:tcPr>
          <w:p w14:paraId="729A096C" w14:textId="77777777" w:rsidR="00C76DA8" w:rsidRPr="0011660A" w:rsidRDefault="00C76DA8" w:rsidP="00D92F20">
            <w:pPr>
              <w:pStyle w:val="FormFieldCaption"/>
              <w:jc w:val="center"/>
              <w:rPr>
                <w:sz w:val="22"/>
                <w:szCs w:val="22"/>
              </w:rPr>
            </w:pPr>
            <w:r w:rsidRPr="0011660A">
              <w:rPr>
                <w:color w:val="000000"/>
                <w:sz w:val="22"/>
                <w:szCs w:val="22"/>
              </w:rPr>
              <w:t>12/</w:t>
            </w:r>
            <w:r w:rsidR="00D92F20" w:rsidRPr="0011660A">
              <w:rPr>
                <w:color w:val="000000"/>
                <w:sz w:val="22"/>
                <w:szCs w:val="22"/>
              </w:rPr>
              <w:t>20</w:t>
            </w:r>
            <w:r w:rsidRPr="0011660A">
              <w:rPr>
                <w:color w:val="000000"/>
                <w:sz w:val="22"/>
                <w:szCs w:val="22"/>
              </w:rPr>
              <w:t>00</w:t>
            </w:r>
          </w:p>
        </w:tc>
        <w:tc>
          <w:tcPr>
            <w:tcW w:w="2970" w:type="dxa"/>
          </w:tcPr>
          <w:p w14:paraId="1A68666D" w14:textId="77777777" w:rsidR="00C76DA8" w:rsidRPr="0011660A" w:rsidRDefault="00C76DA8" w:rsidP="00E37E57">
            <w:pPr>
              <w:pStyle w:val="FormFieldCaption"/>
              <w:rPr>
                <w:sz w:val="22"/>
                <w:szCs w:val="22"/>
              </w:rPr>
            </w:pPr>
            <w:r w:rsidRPr="0011660A">
              <w:rPr>
                <w:color w:val="000000"/>
                <w:sz w:val="22"/>
                <w:szCs w:val="22"/>
              </w:rPr>
              <w:t>Epidemiology</w:t>
            </w:r>
          </w:p>
        </w:tc>
      </w:tr>
      <w:tr w:rsidR="00C76DA8" w:rsidRPr="0011660A" w14:paraId="74A90A4C" w14:textId="77777777" w:rsidTr="003A726A">
        <w:trPr>
          <w:cantSplit/>
          <w:trHeight w:val="20"/>
        </w:trPr>
        <w:tc>
          <w:tcPr>
            <w:tcW w:w="4698" w:type="dxa"/>
          </w:tcPr>
          <w:p w14:paraId="31EF4F42" w14:textId="77777777" w:rsidR="00C76DA8" w:rsidRPr="0011660A" w:rsidRDefault="00C76DA8" w:rsidP="00E37E57">
            <w:pPr>
              <w:pStyle w:val="FormFieldCaption"/>
              <w:rPr>
                <w:sz w:val="22"/>
                <w:szCs w:val="22"/>
              </w:rPr>
            </w:pPr>
            <w:r w:rsidRPr="0011660A">
              <w:rPr>
                <w:color w:val="000000"/>
                <w:sz w:val="22"/>
                <w:szCs w:val="22"/>
              </w:rPr>
              <w:t>University of Washington, Seattle, WA</w:t>
            </w:r>
          </w:p>
        </w:tc>
        <w:tc>
          <w:tcPr>
            <w:tcW w:w="1440" w:type="dxa"/>
          </w:tcPr>
          <w:p w14:paraId="44C06BDF" w14:textId="77777777" w:rsidR="00C76DA8" w:rsidRPr="0011660A" w:rsidRDefault="00C76DA8" w:rsidP="00E37E57">
            <w:pPr>
              <w:pStyle w:val="FormFieldCaption"/>
              <w:rPr>
                <w:sz w:val="22"/>
                <w:szCs w:val="22"/>
              </w:rPr>
            </w:pPr>
            <w:r w:rsidRPr="0011660A">
              <w:rPr>
                <w:color w:val="000000"/>
                <w:sz w:val="22"/>
                <w:szCs w:val="22"/>
              </w:rPr>
              <w:t xml:space="preserve">PhD </w:t>
            </w:r>
          </w:p>
        </w:tc>
        <w:tc>
          <w:tcPr>
            <w:tcW w:w="1800" w:type="dxa"/>
          </w:tcPr>
          <w:p w14:paraId="24F71C23" w14:textId="77777777" w:rsidR="00C76DA8" w:rsidRPr="0011660A" w:rsidRDefault="00C76DA8" w:rsidP="00D92F20">
            <w:pPr>
              <w:pStyle w:val="FormFieldCaption"/>
              <w:jc w:val="center"/>
              <w:rPr>
                <w:sz w:val="22"/>
                <w:szCs w:val="22"/>
              </w:rPr>
            </w:pPr>
            <w:r w:rsidRPr="0011660A">
              <w:rPr>
                <w:color w:val="000000"/>
                <w:sz w:val="22"/>
                <w:szCs w:val="22"/>
              </w:rPr>
              <w:t>08/</w:t>
            </w:r>
            <w:r w:rsidR="00D92F20" w:rsidRPr="0011660A">
              <w:rPr>
                <w:color w:val="000000"/>
                <w:sz w:val="22"/>
                <w:szCs w:val="22"/>
              </w:rPr>
              <w:t>20</w:t>
            </w:r>
            <w:r w:rsidRPr="0011660A">
              <w:rPr>
                <w:color w:val="000000"/>
                <w:sz w:val="22"/>
                <w:szCs w:val="22"/>
              </w:rPr>
              <w:t>06</w:t>
            </w:r>
          </w:p>
        </w:tc>
        <w:tc>
          <w:tcPr>
            <w:tcW w:w="2970" w:type="dxa"/>
          </w:tcPr>
          <w:p w14:paraId="36FF2130" w14:textId="77777777" w:rsidR="00C76DA8" w:rsidRPr="0011660A" w:rsidRDefault="00C76DA8" w:rsidP="00E37E57">
            <w:pPr>
              <w:pStyle w:val="FormFieldCaption"/>
              <w:rPr>
                <w:rStyle w:val="CommentReference"/>
                <w:sz w:val="22"/>
                <w:szCs w:val="22"/>
              </w:rPr>
            </w:pPr>
            <w:r w:rsidRPr="0011660A">
              <w:rPr>
                <w:color w:val="000000"/>
                <w:sz w:val="22"/>
                <w:szCs w:val="22"/>
              </w:rPr>
              <w:t>Epidemiology</w:t>
            </w:r>
          </w:p>
        </w:tc>
      </w:tr>
      <w:tr w:rsidR="00C76DA8" w:rsidRPr="0011660A" w14:paraId="4D442169" w14:textId="77777777" w:rsidTr="003A726A">
        <w:trPr>
          <w:cantSplit/>
          <w:trHeight w:val="20"/>
        </w:trPr>
        <w:tc>
          <w:tcPr>
            <w:tcW w:w="4698" w:type="dxa"/>
            <w:vAlign w:val="center"/>
          </w:tcPr>
          <w:p w14:paraId="13FCF9FA" w14:textId="77777777" w:rsidR="00C76DA8" w:rsidRPr="0011660A" w:rsidRDefault="00C76DA8" w:rsidP="00E37E57">
            <w:pPr>
              <w:pStyle w:val="FormFieldCaption"/>
              <w:rPr>
                <w:sz w:val="22"/>
                <w:szCs w:val="22"/>
              </w:rPr>
            </w:pPr>
            <w:r w:rsidRPr="0011660A">
              <w:rPr>
                <w:sz w:val="22"/>
                <w:szCs w:val="22"/>
              </w:rPr>
              <w:t xml:space="preserve">University of Cape Town, South Africa </w:t>
            </w:r>
          </w:p>
        </w:tc>
        <w:tc>
          <w:tcPr>
            <w:tcW w:w="1440" w:type="dxa"/>
            <w:vAlign w:val="center"/>
          </w:tcPr>
          <w:p w14:paraId="6B0EA2BE" w14:textId="77777777" w:rsidR="00C76DA8" w:rsidRPr="0011660A" w:rsidRDefault="00C76DA8" w:rsidP="00E37E57">
            <w:pPr>
              <w:pStyle w:val="FormFieldCaption"/>
              <w:rPr>
                <w:sz w:val="22"/>
                <w:szCs w:val="22"/>
              </w:rPr>
            </w:pPr>
            <w:r w:rsidRPr="0011660A">
              <w:rPr>
                <w:sz w:val="22"/>
                <w:szCs w:val="22"/>
              </w:rPr>
              <w:t>PGD</w:t>
            </w:r>
          </w:p>
        </w:tc>
        <w:tc>
          <w:tcPr>
            <w:tcW w:w="1800" w:type="dxa"/>
            <w:vAlign w:val="center"/>
          </w:tcPr>
          <w:p w14:paraId="2B863255" w14:textId="77777777" w:rsidR="00C76DA8" w:rsidRPr="0011660A" w:rsidRDefault="00C76DA8" w:rsidP="00D92F20">
            <w:pPr>
              <w:pStyle w:val="FormFieldCaption"/>
              <w:jc w:val="center"/>
              <w:rPr>
                <w:sz w:val="22"/>
                <w:szCs w:val="22"/>
              </w:rPr>
            </w:pPr>
            <w:r w:rsidRPr="0011660A">
              <w:rPr>
                <w:sz w:val="22"/>
                <w:szCs w:val="22"/>
              </w:rPr>
              <w:t>06/</w:t>
            </w:r>
            <w:r w:rsidR="00D92F20" w:rsidRPr="0011660A">
              <w:rPr>
                <w:sz w:val="22"/>
                <w:szCs w:val="22"/>
              </w:rPr>
              <w:t>20</w:t>
            </w:r>
            <w:r w:rsidRPr="0011660A">
              <w:rPr>
                <w:sz w:val="22"/>
                <w:szCs w:val="22"/>
              </w:rPr>
              <w:t>11</w:t>
            </w:r>
          </w:p>
        </w:tc>
        <w:tc>
          <w:tcPr>
            <w:tcW w:w="2970" w:type="dxa"/>
            <w:vAlign w:val="center"/>
          </w:tcPr>
          <w:p w14:paraId="5645C284" w14:textId="77777777" w:rsidR="00C76DA8" w:rsidRPr="0011660A" w:rsidRDefault="00C76DA8" w:rsidP="00E37E57">
            <w:pPr>
              <w:pStyle w:val="FormFieldCaption"/>
              <w:rPr>
                <w:rStyle w:val="CommentReference"/>
                <w:sz w:val="22"/>
                <w:szCs w:val="22"/>
              </w:rPr>
            </w:pPr>
            <w:r w:rsidRPr="0011660A">
              <w:rPr>
                <w:sz w:val="22"/>
                <w:szCs w:val="22"/>
              </w:rPr>
              <w:t xml:space="preserve">Research Ethics </w:t>
            </w:r>
          </w:p>
        </w:tc>
      </w:tr>
      <w:tr w:rsidR="00C76DA8" w:rsidRPr="0011660A" w14:paraId="0EC25E13" w14:textId="77777777" w:rsidTr="00052E1B">
        <w:trPr>
          <w:cantSplit/>
          <w:trHeight w:val="216"/>
        </w:trPr>
        <w:tc>
          <w:tcPr>
            <w:tcW w:w="4698" w:type="dxa"/>
            <w:tcBorders>
              <w:bottom w:val="single" w:sz="4" w:space="0" w:color="auto"/>
            </w:tcBorders>
            <w:vAlign w:val="center"/>
          </w:tcPr>
          <w:p w14:paraId="49C2A2B8" w14:textId="77777777" w:rsidR="00C76DA8" w:rsidRPr="0011660A" w:rsidRDefault="00C76DA8" w:rsidP="00E37E57">
            <w:pPr>
              <w:pStyle w:val="FormFieldCaption"/>
              <w:rPr>
                <w:sz w:val="22"/>
                <w:szCs w:val="22"/>
              </w:rPr>
            </w:pPr>
            <w:r w:rsidRPr="0011660A">
              <w:rPr>
                <w:sz w:val="22"/>
                <w:szCs w:val="22"/>
              </w:rPr>
              <w:t xml:space="preserve">Centre for Bioethics and Culture (SIUT) </w:t>
            </w:r>
          </w:p>
        </w:tc>
        <w:tc>
          <w:tcPr>
            <w:tcW w:w="1440" w:type="dxa"/>
            <w:tcBorders>
              <w:bottom w:val="single" w:sz="4" w:space="0" w:color="auto"/>
            </w:tcBorders>
            <w:vAlign w:val="center"/>
          </w:tcPr>
          <w:p w14:paraId="4AE9440F" w14:textId="77777777" w:rsidR="00C76DA8" w:rsidRPr="0011660A" w:rsidRDefault="00C76DA8" w:rsidP="00E37E57">
            <w:pPr>
              <w:pStyle w:val="FormFieldCaption"/>
              <w:rPr>
                <w:sz w:val="22"/>
                <w:szCs w:val="22"/>
              </w:rPr>
            </w:pPr>
            <w:r w:rsidRPr="0011660A">
              <w:rPr>
                <w:sz w:val="22"/>
                <w:szCs w:val="22"/>
              </w:rPr>
              <w:t>MBE</w:t>
            </w:r>
          </w:p>
        </w:tc>
        <w:tc>
          <w:tcPr>
            <w:tcW w:w="1800" w:type="dxa"/>
            <w:tcBorders>
              <w:bottom w:val="single" w:sz="4" w:space="0" w:color="auto"/>
            </w:tcBorders>
            <w:vAlign w:val="center"/>
          </w:tcPr>
          <w:p w14:paraId="71E4DDC5" w14:textId="77777777" w:rsidR="00C76DA8" w:rsidRPr="0011660A" w:rsidRDefault="00C76DA8" w:rsidP="00D92F20">
            <w:pPr>
              <w:pStyle w:val="FormFieldCaption"/>
              <w:jc w:val="center"/>
              <w:rPr>
                <w:sz w:val="22"/>
                <w:szCs w:val="22"/>
              </w:rPr>
            </w:pPr>
            <w:r w:rsidRPr="0011660A">
              <w:rPr>
                <w:sz w:val="22"/>
                <w:szCs w:val="22"/>
              </w:rPr>
              <w:t>2013</w:t>
            </w:r>
          </w:p>
        </w:tc>
        <w:tc>
          <w:tcPr>
            <w:tcW w:w="2970" w:type="dxa"/>
            <w:tcBorders>
              <w:bottom w:val="single" w:sz="4" w:space="0" w:color="auto"/>
            </w:tcBorders>
            <w:vAlign w:val="center"/>
          </w:tcPr>
          <w:p w14:paraId="741CC51A" w14:textId="77777777" w:rsidR="00C76DA8" w:rsidRPr="0011660A" w:rsidRDefault="00C76DA8" w:rsidP="00E37E57">
            <w:pPr>
              <w:pStyle w:val="FormFieldCaption"/>
              <w:rPr>
                <w:rStyle w:val="CommentReference"/>
                <w:sz w:val="22"/>
                <w:szCs w:val="22"/>
              </w:rPr>
            </w:pPr>
            <w:r w:rsidRPr="0011660A">
              <w:rPr>
                <w:sz w:val="22"/>
                <w:szCs w:val="22"/>
              </w:rPr>
              <w:t xml:space="preserve">Bioethics </w:t>
            </w:r>
          </w:p>
        </w:tc>
      </w:tr>
    </w:tbl>
    <w:p w14:paraId="1B4B0CDC" w14:textId="77777777" w:rsidR="00A7380E" w:rsidRPr="0011660A" w:rsidRDefault="00A7380E" w:rsidP="00A7380E">
      <w:pPr>
        <w:pStyle w:val="NoSpacing"/>
      </w:pPr>
    </w:p>
    <w:p w14:paraId="519FBA78" w14:textId="77777777" w:rsidR="00A9099C" w:rsidRPr="0011660A" w:rsidRDefault="00E67A05" w:rsidP="00A7380E">
      <w:pPr>
        <w:pStyle w:val="NoSpacing"/>
        <w:rPr>
          <w:b/>
        </w:rPr>
      </w:pPr>
      <w:r w:rsidRPr="0011660A">
        <w:rPr>
          <w:b/>
        </w:rPr>
        <w:t>A.</w:t>
      </w:r>
      <w:r w:rsidRPr="0011660A">
        <w:rPr>
          <w:b/>
        </w:rPr>
        <w:tab/>
        <w:t>Personal Statement</w:t>
      </w:r>
    </w:p>
    <w:p w14:paraId="77C176F1" w14:textId="4492FEB2" w:rsidR="00A9099C" w:rsidRPr="0011660A" w:rsidRDefault="00955CE7" w:rsidP="00D1030B">
      <w:pPr>
        <w:pStyle w:val="NoSpacing"/>
        <w:jc w:val="both"/>
      </w:pPr>
      <w:r w:rsidRPr="0011660A">
        <w:t xml:space="preserve">My primary research focuses on sexually transmitted infections; reproductive health; and HIV prevention, care, and treatment. In 1995, we established the Research Care and Treatment Program at KEMRI. In addition to conducting research, the program aims to enhance local capacity to conduct socio-behavioral and biomedical research and provide HIV care through training and infrastructure development. In addition to my substantial experience conducting research in Kenya, providing HIV care, and mentoring and training different cadres of health care and research personnel, I have an interest in ethics and the development of systems and structures for regulating research in the institute and the country. I chaired the Scientific Steering Committee at KEMRI and oversaw scientific regulation at KEMRI between </w:t>
      </w:r>
      <w:r w:rsidR="00F85A45" w:rsidRPr="0011660A">
        <w:t>2011 and 2016. I steered the</w:t>
      </w:r>
      <w:r w:rsidRPr="0011660A">
        <w:t xml:space="preserve"> restructuring of the research regulation system at KEMRI, revising the research guidelines, improving investigator education, and instituting a mechanism for monitoring approved research projects. I served on the data and safety monitoring boards for the MIRA (diaphragm) study and the CAPRISA 004 trial, previously chaired the Kenya HIV and AIDS Research Coordinating Mechanism of the Nati</w:t>
      </w:r>
      <w:r w:rsidR="00DE1334" w:rsidRPr="0011660A">
        <w:t>onal AIDS Control Council</w:t>
      </w:r>
      <w:r w:rsidRPr="0011660A">
        <w:t>, and currently serve on the Kenya National HIV Prevention Task Force. I served on the Wor</w:t>
      </w:r>
      <w:r w:rsidR="00496C61" w:rsidRPr="0011660A">
        <w:t>ld Health Organization’s</w:t>
      </w:r>
      <w:r w:rsidRPr="0011660A">
        <w:t xml:space="preserve"> Department of Reproductive Health Scientific Technical Ad</w:t>
      </w:r>
      <w:r w:rsidR="00776999" w:rsidRPr="0011660A">
        <w:t>visory Group from 2008 to 2014,</w:t>
      </w:r>
      <w:r w:rsidRPr="0011660A">
        <w:t xml:space="preserve"> and currently serve as the HRP Alliance chair person. I was the inaugural chair of KEMRI’s Sexual, Reproductive, and Child Health Program Committee from inception to 2014, and co-chaired the HIV Prev</w:t>
      </w:r>
      <w:r w:rsidR="00DE1334" w:rsidRPr="0011660A">
        <w:t>ention Trials Network’s</w:t>
      </w:r>
      <w:r w:rsidRPr="0011660A">
        <w:t xml:space="preserve"> Women at Risk Committee between 2012 and 2014.</w:t>
      </w:r>
      <w:r w:rsidR="001D4BE3" w:rsidRPr="0011660A">
        <w:t xml:space="preserve"> I currently serve as the first non-South African to be appointed to the South African Medical Research Council Board of management for a second 3-year term.</w:t>
      </w:r>
      <w:r w:rsidRPr="0011660A">
        <w:t xml:space="preserve"> </w:t>
      </w:r>
      <w:r w:rsidR="003806DF" w:rsidRPr="0011660A">
        <w:t xml:space="preserve">Over the past </w:t>
      </w:r>
      <w:r w:rsidR="0098527D" w:rsidRPr="0011660A">
        <w:t xml:space="preserve">decade we have conducted pivotal HIV prevention studies </w:t>
      </w:r>
      <w:r w:rsidR="00A7380E" w:rsidRPr="0011660A">
        <w:t>with colleagues from the University of Washington</w:t>
      </w:r>
      <w:r w:rsidR="00151CC7" w:rsidRPr="0011660A">
        <w:t>,</w:t>
      </w:r>
      <w:r w:rsidR="00A7380E" w:rsidRPr="0011660A">
        <w:t xml:space="preserve"> </w:t>
      </w:r>
      <w:r w:rsidR="003806DF" w:rsidRPr="0011660A">
        <w:t>including</w:t>
      </w:r>
      <w:r w:rsidR="006D29B5" w:rsidRPr="0011660A">
        <w:t xml:space="preserve"> the </w:t>
      </w:r>
      <w:r w:rsidR="00DE1334" w:rsidRPr="0011660A">
        <w:t>Partners PrEP Study, t</w:t>
      </w:r>
      <w:r w:rsidR="003806DF" w:rsidRPr="0011660A">
        <w:t>he Partners Demonstra</w:t>
      </w:r>
      <w:r w:rsidR="00DE1334" w:rsidRPr="0011660A">
        <w:t xml:space="preserve">tion Project, and </w:t>
      </w:r>
      <w:r w:rsidR="006D29B5" w:rsidRPr="0011660A">
        <w:t>the</w:t>
      </w:r>
      <w:r w:rsidR="00A7380E" w:rsidRPr="0011660A">
        <w:t xml:space="preserve"> ongoing</w:t>
      </w:r>
      <w:r w:rsidR="006D29B5" w:rsidRPr="0011660A">
        <w:t xml:space="preserve"> Partners Scale-up Project</w:t>
      </w:r>
      <w:r w:rsidR="008C4360" w:rsidRPr="0011660A">
        <w:t xml:space="preserve"> that</w:t>
      </w:r>
      <w:r w:rsidR="00DE1334" w:rsidRPr="0011660A">
        <w:t xml:space="preserve"> has been central to the development of PrEP guidance for populations worldwide</w:t>
      </w:r>
      <w:r w:rsidR="00A7380E" w:rsidRPr="0011660A">
        <w:t xml:space="preserve">. </w:t>
      </w:r>
      <w:r w:rsidRPr="0011660A">
        <w:t>I am passionate about mentoring and</w:t>
      </w:r>
      <w:r w:rsidR="004137E2" w:rsidRPr="0011660A">
        <w:t xml:space="preserve"> for this application, </w:t>
      </w:r>
      <w:r w:rsidR="00187284" w:rsidRPr="0011660A">
        <w:t xml:space="preserve">I am honored to </w:t>
      </w:r>
      <w:r w:rsidR="00AE4DEA" w:rsidRPr="0011660A">
        <w:t>mentor</w:t>
      </w:r>
      <w:r w:rsidR="00187284" w:rsidRPr="0011660A">
        <w:t xml:space="preserve"> and collaborate with Dr. </w:t>
      </w:r>
      <w:r w:rsidR="00F47580" w:rsidRPr="0011660A">
        <w:t>Mugwanya</w:t>
      </w:r>
      <w:r w:rsidR="00187284" w:rsidRPr="0011660A">
        <w:t xml:space="preserve"> </w:t>
      </w:r>
      <w:r w:rsidR="00DD62BE" w:rsidRPr="0011660A">
        <w:t xml:space="preserve">on his </w:t>
      </w:r>
      <w:r w:rsidR="00187284" w:rsidRPr="0011660A">
        <w:t>pro</w:t>
      </w:r>
      <w:r w:rsidR="00F47580" w:rsidRPr="0011660A">
        <w:t>posed work to improve the efficiency of PrEP delivery</w:t>
      </w:r>
      <w:r w:rsidR="004137E2" w:rsidRPr="0011660A">
        <w:t xml:space="preserve"> in Kenya. Specifically, I </w:t>
      </w:r>
      <w:r w:rsidR="00DD62BE" w:rsidRPr="0011660A">
        <w:t xml:space="preserve">will </w:t>
      </w:r>
      <w:r w:rsidR="004137E2" w:rsidRPr="0011660A">
        <w:t xml:space="preserve">provide mentored training in responsible conduct of research, provide connections and liaison with local </w:t>
      </w:r>
      <w:r w:rsidR="001E3299" w:rsidRPr="0011660A">
        <w:t xml:space="preserve">HIV community and </w:t>
      </w:r>
      <w:r w:rsidR="004137E2" w:rsidRPr="0011660A">
        <w:t>policymakers and will</w:t>
      </w:r>
      <w:r w:rsidR="001E3299" w:rsidRPr="0011660A">
        <w:t xml:space="preserve"> I</w:t>
      </w:r>
      <w:r w:rsidR="004137E2" w:rsidRPr="0011660A">
        <w:t xml:space="preserve"> contribute to design, implementation</w:t>
      </w:r>
      <w:r w:rsidR="00487C6A" w:rsidRPr="0011660A">
        <w:t>, analysis</w:t>
      </w:r>
      <w:r w:rsidR="001E3299" w:rsidRPr="0011660A">
        <w:t xml:space="preserve"> and result interpretation</w:t>
      </w:r>
      <w:r w:rsidR="004137E2" w:rsidRPr="0011660A">
        <w:t xml:space="preserve">. We will meet monthly via Skype and face-to-fact </w:t>
      </w:r>
      <w:r w:rsidR="001E3299" w:rsidRPr="0011660A">
        <w:t xml:space="preserve">in Kenya </w:t>
      </w:r>
      <w:r w:rsidR="004137E2" w:rsidRPr="0011660A">
        <w:t>at</w:t>
      </w:r>
      <w:r w:rsidR="00487C6A" w:rsidRPr="0011660A">
        <w:t xml:space="preserve"> </w:t>
      </w:r>
      <w:r w:rsidR="004137E2" w:rsidRPr="0011660A">
        <w:t>least annually.</w:t>
      </w:r>
    </w:p>
    <w:p w14:paraId="7EE43BEE" w14:textId="77777777" w:rsidR="00D1030B" w:rsidRPr="0011660A" w:rsidRDefault="00D1030B" w:rsidP="00D1030B">
      <w:pPr>
        <w:pStyle w:val="NoSpacing"/>
      </w:pPr>
    </w:p>
    <w:p w14:paraId="14DC0956" w14:textId="585ED3A0" w:rsidR="00D1030B" w:rsidRPr="0011660A" w:rsidRDefault="00E67A05" w:rsidP="00D1030B">
      <w:pPr>
        <w:pStyle w:val="NoSpacing"/>
        <w:rPr>
          <w:b/>
        </w:rPr>
      </w:pPr>
      <w:r w:rsidRPr="0011660A">
        <w:rPr>
          <w:b/>
        </w:rPr>
        <w:t>B.</w:t>
      </w:r>
      <w:r w:rsidRPr="0011660A">
        <w:rPr>
          <w:b/>
        </w:rPr>
        <w:tab/>
        <w:t>Positions and Honors</w:t>
      </w:r>
    </w:p>
    <w:p w14:paraId="27CC5578" w14:textId="77777777" w:rsidR="002F3E7D" w:rsidRPr="0011660A" w:rsidRDefault="002F3E7D" w:rsidP="002F3E7D">
      <w:pPr>
        <w:spacing w:after="120"/>
        <w:rPr>
          <w:rFonts w:cs="Arial"/>
          <w:b/>
          <w:szCs w:val="22"/>
          <w:u w:val="single"/>
        </w:rPr>
      </w:pPr>
      <w:r w:rsidRPr="0011660A">
        <w:rPr>
          <w:rFonts w:cs="Arial"/>
          <w:b/>
          <w:szCs w:val="22"/>
          <w:u w:val="single"/>
        </w:rPr>
        <w:t>Positions and Employment</w:t>
      </w:r>
    </w:p>
    <w:p w14:paraId="64F7B29C"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 xml:space="preserve">1987-1988 </w:t>
      </w:r>
      <w:r w:rsidRPr="0011660A">
        <w:rPr>
          <w:rFonts w:cs="Arial"/>
          <w:color w:val="000000"/>
          <w:szCs w:val="22"/>
        </w:rPr>
        <w:tab/>
        <w:t>Internship, Kenyatta National Hospital, Nairobi, Kenya</w:t>
      </w:r>
    </w:p>
    <w:p w14:paraId="0D8BF898"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 xml:space="preserve">1988-1990 </w:t>
      </w:r>
      <w:r w:rsidRPr="0011660A">
        <w:rPr>
          <w:rFonts w:cs="Arial"/>
          <w:color w:val="000000"/>
          <w:szCs w:val="22"/>
        </w:rPr>
        <w:tab/>
        <w:t>Medical Officer, Ministry of Health, Busia District Hospital, Kenya</w:t>
      </w:r>
    </w:p>
    <w:p w14:paraId="4DCCA49A"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1990-2009</w:t>
      </w:r>
      <w:r w:rsidRPr="0011660A">
        <w:rPr>
          <w:rFonts w:cs="Arial"/>
          <w:color w:val="000000"/>
          <w:szCs w:val="22"/>
        </w:rPr>
        <w:tab/>
        <w:t>Assistant Research Officer (1995), Research Officer (2000), Senior Res</w:t>
      </w:r>
      <w:r w:rsidR="00E8254E" w:rsidRPr="0011660A">
        <w:rPr>
          <w:rFonts w:cs="Arial"/>
          <w:color w:val="000000"/>
          <w:szCs w:val="22"/>
        </w:rPr>
        <w:t>e</w:t>
      </w:r>
      <w:r w:rsidR="001707F1" w:rsidRPr="0011660A">
        <w:rPr>
          <w:rFonts w:cs="Arial"/>
          <w:color w:val="000000"/>
          <w:szCs w:val="22"/>
        </w:rPr>
        <w:t xml:space="preserve">arch Officer, </w:t>
      </w:r>
      <w:r w:rsidR="001707F1" w:rsidRPr="0011660A">
        <w:rPr>
          <w:rFonts w:cs="Arial"/>
          <w:color w:val="000000"/>
          <w:szCs w:val="22"/>
        </w:rPr>
        <w:lastRenderedPageBreak/>
        <w:t>(2006), Principal</w:t>
      </w:r>
      <w:r w:rsidRPr="0011660A">
        <w:rPr>
          <w:rFonts w:cs="Arial"/>
          <w:color w:val="000000"/>
          <w:szCs w:val="22"/>
        </w:rPr>
        <w:t xml:space="preserve"> Research Officer (2009), Chief Research Officer (2009)</w:t>
      </w:r>
    </w:p>
    <w:p w14:paraId="3ED3896D"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1990-1995</w:t>
      </w:r>
      <w:r w:rsidRPr="0011660A">
        <w:rPr>
          <w:rFonts w:cs="Arial"/>
          <w:color w:val="000000"/>
          <w:szCs w:val="22"/>
        </w:rPr>
        <w:tab/>
        <w:t>Senior House Officer, Department of Obstetrics and Gynecology, University of Nairobi, Kenya; Assistant Research Officer, KEMRI, Kenya</w:t>
      </w:r>
    </w:p>
    <w:p w14:paraId="544C0080" w14:textId="77777777" w:rsidR="002F3E7D" w:rsidRPr="0011660A" w:rsidRDefault="003A726A" w:rsidP="00D92F20">
      <w:pPr>
        <w:widowControl w:val="0"/>
        <w:tabs>
          <w:tab w:val="left" w:pos="2880"/>
        </w:tabs>
        <w:ind w:left="1800" w:hanging="1800"/>
        <w:jc w:val="both"/>
        <w:rPr>
          <w:rFonts w:cs="Arial"/>
          <w:color w:val="000000"/>
          <w:szCs w:val="22"/>
        </w:rPr>
      </w:pPr>
      <w:r w:rsidRPr="0011660A">
        <w:rPr>
          <w:rFonts w:cs="Arial"/>
          <w:color w:val="000000"/>
          <w:szCs w:val="22"/>
        </w:rPr>
        <w:t>1995</w:t>
      </w:r>
      <w:r w:rsidR="002F3E7D" w:rsidRPr="0011660A">
        <w:rPr>
          <w:rFonts w:cs="Arial"/>
          <w:color w:val="000000"/>
          <w:szCs w:val="22"/>
        </w:rPr>
        <w:t>-</w:t>
      </w:r>
      <w:r w:rsidRPr="0011660A">
        <w:rPr>
          <w:rFonts w:cs="Arial"/>
          <w:color w:val="000000"/>
          <w:szCs w:val="22"/>
        </w:rPr>
        <w:t>present</w:t>
      </w:r>
      <w:r w:rsidR="002F3E7D" w:rsidRPr="0011660A">
        <w:rPr>
          <w:rFonts w:cs="Arial"/>
          <w:color w:val="000000"/>
          <w:szCs w:val="22"/>
        </w:rPr>
        <w:tab/>
        <w:t>Honorary Lecturer and Senior Registrar, Department of Obstetrics and Gynecology, University of Nairobi, Kenya</w:t>
      </w:r>
    </w:p>
    <w:p w14:paraId="02BC098B"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 xml:space="preserve">1995-1998 </w:t>
      </w:r>
      <w:r w:rsidRPr="0011660A">
        <w:rPr>
          <w:rFonts w:cs="Arial"/>
          <w:color w:val="000000"/>
          <w:szCs w:val="22"/>
        </w:rPr>
        <w:tab/>
        <w:t>Research Physician, WHO Collaborative Project, Department of Medical Microbiology, University of Nairobi, Kenya</w:t>
      </w:r>
    </w:p>
    <w:p w14:paraId="02C6C136"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1996-1997</w:t>
      </w:r>
      <w:r w:rsidRPr="0011660A">
        <w:rPr>
          <w:rFonts w:cs="Arial"/>
          <w:color w:val="000000"/>
          <w:szCs w:val="22"/>
        </w:rPr>
        <w:tab/>
        <w:t>Coordinator for the Clinical Care Guidelines in the Era of HIV, Departments of Medical Microbiology and Community Health in collaboration with CIDA and the Belgian Project on Strengthening Sexually Transmitted Disease Control in Kenya, University of Nairobi, Kenya</w:t>
      </w:r>
    </w:p>
    <w:p w14:paraId="1DEEF270"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1998-2000</w:t>
      </w:r>
      <w:r w:rsidRPr="0011660A">
        <w:rPr>
          <w:rFonts w:cs="Arial"/>
          <w:color w:val="000000"/>
          <w:szCs w:val="22"/>
        </w:rPr>
        <w:tab/>
        <w:t xml:space="preserve">Program Manager, Christian Health Association of Kenya </w:t>
      </w:r>
    </w:p>
    <w:p w14:paraId="72D7778A"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2001-2003</w:t>
      </w:r>
      <w:r w:rsidRPr="0011660A">
        <w:rPr>
          <w:rFonts w:cs="Arial"/>
          <w:color w:val="000000"/>
          <w:szCs w:val="22"/>
        </w:rPr>
        <w:tab/>
        <w:t>Consultant, Medical Assistance Program International</w:t>
      </w:r>
    </w:p>
    <w:p w14:paraId="4F11DEEB" w14:textId="77777777" w:rsidR="003B766F" w:rsidRPr="0011660A" w:rsidRDefault="00065D60" w:rsidP="003B766F">
      <w:pPr>
        <w:widowControl w:val="0"/>
        <w:tabs>
          <w:tab w:val="left" w:pos="2880"/>
        </w:tabs>
        <w:ind w:left="1800" w:hanging="1800"/>
        <w:jc w:val="both"/>
        <w:rPr>
          <w:rFonts w:cs="Arial"/>
          <w:color w:val="000000"/>
          <w:szCs w:val="22"/>
        </w:rPr>
      </w:pPr>
      <w:r w:rsidRPr="0011660A">
        <w:rPr>
          <w:rFonts w:cs="Arial"/>
          <w:color w:val="000000"/>
          <w:szCs w:val="22"/>
        </w:rPr>
        <w:t>2001-</w:t>
      </w:r>
      <w:r w:rsidR="003B766F" w:rsidRPr="0011660A">
        <w:rPr>
          <w:rFonts w:cs="Arial"/>
          <w:color w:val="000000"/>
          <w:szCs w:val="22"/>
        </w:rPr>
        <w:t>2006</w:t>
      </w:r>
      <w:r w:rsidR="003B766F" w:rsidRPr="0011660A">
        <w:rPr>
          <w:rFonts w:cs="Arial"/>
          <w:color w:val="000000"/>
          <w:szCs w:val="22"/>
        </w:rPr>
        <w:tab/>
        <w:t>Research Scientist, Department of Obstetrics and Gynecology, University of Washington, Seattle, WA</w:t>
      </w:r>
    </w:p>
    <w:p w14:paraId="7BA1CBE3" w14:textId="77777777" w:rsidR="003B766F" w:rsidRPr="0011660A" w:rsidRDefault="003B766F" w:rsidP="003B766F">
      <w:pPr>
        <w:widowControl w:val="0"/>
        <w:tabs>
          <w:tab w:val="left" w:pos="2880"/>
        </w:tabs>
        <w:ind w:left="1800" w:hanging="1800"/>
        <w:jc w:val="both"/>
        <w:rPr>
          <w:rFonts w:cs="Arial"/>
          <w:color w:val="000000"/>
          <w:szCs w:val="22"/>
        </w:rPr>
      </w:pPr>
      <w:r w:rsidRPr="0011660A">
        <w:rPr>
          <w:rFonts w:cs="Arial"/>
          <w:color w:val="000000"/>
          <w:szCs w:val="22"/>
        </w:rPr>
        <w:t>2001-2006</w:t>
      </w:r>
      <w:r w:rsidRPr="0011660A">
        <w:rPr>
          <w:rFonts w:cs="Arial"/>
          <w:color w:val="000000"/>
          <w:szCs w:val="22"/>
        </w:rPr>
        <w:tab/>
        <w:t>Research Scientist, Department of Global Health, University of Washington, Seattle, WA</w:t>
      </w:r>
    </w:p>
    <w:p w14:paraId="0917C099" w14:textId="77777777" w:rsidR="00065D60" w:rsidRPr="0011660A" w:rsidRDefault="003B766F" w:rsidP="00065D60">
      <w:pPr>
        <w:widowControl w:val="0"/>
        <w:tabs>
          <w:tab w:val="left" w:pos="2880"/>
        </w:tabs>
        <w:ind w:left="1800" w:hanging="1800"/>
        <w:jc w:val="both"/>
        <w:rPr>
          <w:rFonts w:cs="Arial"/>
          <w:color w:val="000000"/>
          <w:szCs w:val="22"/>
        </w:rPr>
      </w:pPr>
      <w:r w:rsidRPr="0011660A">
        <w:rPr>
          <w:rFonts w:cs="Arial"/>
          <w:color w:val="000000"/>
          <w:szCs w:val="22"/>
        </w:rPr>
        <w:t>2007-</w:t>
      </w:r>
      <w:r w:rsidR="00065D60" w:rsidRPr="0011660A">
        <w:rPr>
          <w:rFonts w:cs="Arial"/>
          <w:color w:val="000000"/>
          <w:szCs w:val="22"/>
        </w:rPr>
        <w:t>2016</w:t>
      </w:r>
      <w:r w:rsidR="00065D60" w:rsidRPr="0011660A">
        <w:rPr>
          <w:rFonts w:cs="Arial"/>
          <w:color w:val="000000"/>
          <w:szCs w:val="22"/>
        </w:rPr>
        <w:tab/>
        <w:t>Associate Research Professor, Department of Obstetrics and Gynecology, University of Washington, Seattle, WA</w:t>
      </w:r>
    </w:p>
    <w:p w14:paraId="6F446E3E" w14:textId="77777777" w:rsidR="00065D60" w:rsidRPr="0011660A" w:rsidRDefault="00065D60" w:rsidP="00065D60">
      <w:pPr>
        <w:widowControl w:val="0"/>
        <w:tabs>
          <w:tab w:val="left" w:pos="2880"/>
        </w:tabs>
        <w:ind w:left="1800" w:hanging="1800"/>
        <w:jc w:val="both"/>
        <w:rPr>
          <w:rFonts w:cs="Arial"/>
          <w:color w:val="000000"/>
          <w:szCs w:val="22"/>
        </w:rPr>
      </w:pPr>
      <w:r w:rsidRPr="0011660A">
        <w:rPr>
          <w:rFonts w:cs="Arial"/>
          <w:color w:val="000000"/>
          <w:szCs w:val="22"/>
        </w:rPr>
        <w:t>20</w:t>
      </w:r>
      <w:r w:rsidR="003B766F" w:rsidRPr="0011660A">
        <w:rPr>
          <w:rFonts w:cs="Arial"/>
          <w:color w:val="000000"/>
          <w:szCs w:val="22"/>
        </w:rPr>
        <w:t>07</w:t>
      </w:r>
      <w:r w:rsidRPr="0011660A">
        <w:rPr>
          <w:rFonts w:cs="Arial"/>
          <w:color w:val="000000"/>
          <w:szCs w:val="22"/>
        </w:rPr>
        <w:t>-2016</w:t>
      </w:r>
      <w:r w:rsidRPr="0011660A">
        <w:rPr>
          <w:rFonts w:cs="Arial"/>
          <w:color w:val="000000"/>
          <w:szCs w:val="22"/>
        </w:rPr>
        <w:tab/>
        <w:t>Associate Research Professor, Department of Global Health, University of Washington, Seattle, WA</w:t>
      </w:r>
    </w:p>
    <w:p w14:paraId="2F46375C" w14:textId="77777777" w:rsidR="002F3E7D" w:rsidRPr="0011660A" w:rsidRDefault="002F3E7D" w:rsidP="00D92F20">
      <w:pPr>
        <w:widowControl w:val="0"/>
        <w:tabs>
          <w:tab w:val="left" w:pos="2880"/>
        </w:tabs>
        <w:ind w:left="1800" w:hanging="1800"/>
        <w:jc w:val="both"/>
        <w:rPr>
          <w:rFonts w:cs="Arial"/>
          <w:color w:val="000000"/>
          <w:szCs w:val="22"/>
        </w:rPr>
      </w:pPr>
      <w:r w:rsidRPr="0011660A">
        <w:rPr>
          <w:rFonts w:cs="Arial"/>
          <w:color w:val="000000"/>
          <w:szCs w:val="22"/>
        </w:rPr>
        <w:t>2006/2011</w:t>
      </w:r>
      <w:r w:rsidRPr="0011660A">
        <w:rPr>
          <w:rFonts w:cs="Arial"/>
          <w:color w:val="000000"/>
          <w:szCs w:val="22"/>
        </w:rPr>
        <w:tab/>
        <w:t>Research Administrator/Volunteer Faculty Professor</w:t>
      </w:r>
      <w:r w:rsidR="00F07D78" w:rsidRPr="0011660A">
        <w:rPr>
          <w:rFonts w:cs="Arial"/>
          <w:color w:val="000000"/>
          <w:szCs w:val="22"/>
        </w:rPr>
        <w:t>,</w:t>
      </w:r>
      <w:r w:rsidRPr="0011660A">
        <w:rPr>
          <w:rFonts w:cs="Arial"/>
          <w:color w:val="000000"/>
          <w:szCs w:val="22"/>
        </w:rPr>
        <w:t xml:space="preserve"> Department of Obstetrics, Gynecology and Reproductive Sciences, University of California San Francisco, CA</w:t>
      </w:r>
    </w:p>
    <w:p w14:paraId="33C6A18F" w14:textId="77777777" w:rsidR="002F3E7D" w:rsidRPr="0011660A" w:rsidRDefault="002F3E7D" w:rsidP="00D92F20">
      <w:pPr>
        <w:widowControl w:val="0"/>
        <w:tabs>
          <w:tab w:val="left" w:pos="-720"/>
          <w:tab w:val="left" w:pos="2880"/>
        </w:tabs>
        <w:suppressAutoHyphens/>
        <w:ind w:left="1800" w:hanging="1800"/>
        <w:jc w:val="both"/>
        <w:rPr>
          <w:rFonts w:cs="Arial"/>
          <w:color w:val="000000"/>
          <w:szCs w:val="22"/>
          <w:lang w:val="en-GB"/>
        </w:rPr>
      </w:pPr>
      <w:r w:rsidRPr="0011660A">
        <w:rPr>
          <w:rFonts w:cs="Arial"/>
          <w:color w:val="000000"/>
          <w:szCs w:val="22"/>
          <w:lang w:val="en-GB"/>
        </w:rPr>
        <w:t>2009-2011</w:t>
      </w:r>
      <w:r w:rsidRPr="0011660A">
        <w:rPr>
          <w:rFonts w:cs="Arial"/>
          <w:color w:val="000000"/>
          <w:szCs w:val="22"/>
          <w:lang w:val="en-GB"/>
        </w:rPr>
        <w:tab/>
        <w:t>Chair, Infectious Disease Research Committee Program, KEMRI; Co-chair, Kenya HIV and AIDS Research Coordinating Mechanism of the NACC</w:t>
      </w:r>
    </w:p>
    <w:p w14:paraId="6630BC52" w14:textId="77777777" w:rsidR="002F3E7D" w:rsidRPr="0011660A" w:rsidRDefault="002F3E7D" w:rsidP="00D92F20">
      <w:pPr>
        <w:ind w:left="1800" w:hanging="1800"/>
        <w:jc w:val="both"/>
        <w:rPr>
          <w:rFonts w:cs="Arial"/>
          <w:szCs w:val="22"/>
        </w:rPr>
      </w:pPr>
      <w:r w:rsidRPr="0011660A">
        <w:rPr>
          <w:rFonts w:cs="Arial"/>
          <w:szCs w:val="22"/>
        </w:rPr>
        <w:t>2010-present</w:t>
      </w:r>
      <w:r w:rsidRPr="0011660A">
        <w:rPr>
          <w:rFonts w:cs="Arial"/>
          <w:szCs w:val="22"/>
        </w:rPr>
        <w:tab/>
        <w:t>Department of Obstetrics and Gynecology, Aga Khan University, Nairobi, Kenya</w:t>
      </w:r>
    </w:p>
    <w:p w14:paraId="76B579AA" w14:textId="77777777" w:rsidR="002F3E7D" w:rsidRPr="0011660A" w:rsidRDefault="002F3E7D" w:rsidP="00D92F20">
      <w:pPr>
        <w:ind w:left="1800" w:hanging="1800"/>
        <w:jc w:val="both"/>
        <w:rPr>
          <w:rFonts w:cs="Arial"/>
          <w:szCs w:val="22"/>
        </w:rPr>
      </w:pPr>
      <w:r w:rsidRPr="0011660A">
        <w:rPr>
          <w:rFonts w:cs="Arial"/>
          <w:szCs w:val="22"/>
        </w:rPr>
        <w:t>2011-</w:t>
      </w:r>
      <w:r w:rsidR="00065D60" w:rsidRPr="0011660A">
        <w:rPr>
          <w:rFonts w:cs="Arial"/>
          <w:szCs w:val="22"/>
        </w:rPr>
        <w:t>2016</w:t>
      </w:r>
      <w:r w:rsidRPr="0011660A">
        <w:rPr>
          <w:rFonts w:cs="Arial"/>
          <w:szCs w:val="22"/>
        </w:rPr>
        <w:tab/>
        <w:t xml:space="preserve">Deputy Director, Research and Training, KEMRI, Kenya </w:t>
      </w:r>
    </w:p>
    <w:p w14:paraId="2B0973D5" w14:textId="77777777" w:rsidR="00065D60" w:rsidRPr="0011660A" w:rsidRDefault="00065D60" w:rsidP="00065D60">
      <w:pPr>
        <w:widowControl w:val="0"/>
        <w:tabs>
          <w:tab w:val="left" w:pos="2880"/>
        </w:tabs>
        <w:ind w:left="1800" w:hanging="1800"/>
        <w:jc w:val="both"/>
        <w:rPr>
          <w:rFonts w:cs="Arial"/>
          <w:color w:val="000000"/>
          <w:szCs w:val="22"/>
        </w:rPr>
      </w:pPr>
      <w:r w:rsidRPr="0011660A">
        <w:rPr>
          <w:rFonts w:cs="Arial"/>
          <w:color w:val="000000"/>
          <w:szCs w:val="22"/>
        </w:rPr>
        <w:t>2016-present</w:t>
      </w:r>
      <w:r w:rsidRPr="0011660A">
        <w:rPr>
          <w:rFonts w:cs="Arial"/>
          <w:color w:val="000000"/>
          <w:szCs w:val="22"/>
        </w:rPr>
        <w:tab/>
        <w:t>Research Professor, Department of Obstetrics and Gynecology, University of Washington, Seattle, WA</w:t>
      </w:r>
    </w:p>
    <w:p w14:paraId="24AD7CA3" w14:textId="77777777" w:rsidR="00065D60" w:rsidRPr="0011660A" w:rsidRDefault="00065D60" w:rsidP="00065D60">
      <w:pPr>
        <w:widowControl w:val="0"/>
        <w:tabs>
          <w:tab w:val="left" w:pos="2880"/>
        </w:tabs>
        <w:ind w:left="1800" w:hanging="1800"/>
        <w:jc w:val="both"/>
        <w:rPr>
          <w:rFonts w:cs="Arial"/>
          <w:color w:val="000000"/>
          <w:szCs w:val="22"/>
        </w:rPr>
      </w:pPr>
      <w:r w:rsidRPr="0011660A">
        <w:rPr>
          <w:rFonts w:cs="Arial"/>
          <w:color w:val="000000"/>
          <w:szCs w:val="22"/>
        </w:rPr>
        <w:t>2016-present</w:t>
      </w:r>
      <w:r w:rsidRPr="0011660A">
        <w:rPr>
          <w:rFonts w:cs="Arial"/>
          <w:color w:val="000000"/>
          <w:szCs w:val="22"/>
        </w:rPr>
        <w:tab/>
        <w:t>Research Professor, Department of Global Health, University of Washington, Seattle, WA</w:t>
      </w:r>
    </w:p>
    <w:p w14:paraId="2E932CEB" w14:textId="77777777" w:rsidR="00065D60" w:rsidRPr="0011660A" w:rsidRDefault="00065D60" w:rsidP="00065D60">
      <w:pPr>
        <w:widowControl w:val="0"/>
        <w:tabs>
          <w:tab w:val="left" w:pos="2880"/>
        </w:tabs>
        <w:ind w:left="1800" w:hanging="1800"/>
        <w:jc w:val="both"/>
        <w:rPr>
          <w:rFonts w:cs="Arial"/>
          <w:color w:val="000000"/>
          <w:szCs w:val="22"/>
        </w:rPr>
      </w:pPr>
      <w:r w:rsidRPr="0011660A">
        <w:rPr>
          <w:rFonts w:cs="Arial"/>
          <w:color w:val="000000"/>
          <w:szCs w:val="22"/>
        </w:rPr>
        <w:t>2016-present</w:t>
      </w:r>
      <w:r w:rsidRPr="0011660A">
        <w:rPr>
          <w:rFonts w:cs="Arial"/>
          <w:color w:val="000000"/>
          <w:szCs w:val="22"/>
        </w:rPr>
        <w:tab/>
        <w:t>Chief Research Officer, KEMRI, Kenya</w:t>
      </w:r>
    </w:p>
    <w:p w14:paraId="5F2EF395" w14:textId="77777777" w:rsidR="00065D60" w:rsidRPr="0011660A" w:rsidRDefault="00065D60" w:rsidP="00D92F20">
      <w:pPr>
        <w:ind w:left="1800" w:hanging="1800"/>
        <w:jc w:val="both"/>
        <w:rPr>
          <w:rFonts w:cs="Arial"/>
          <w:szCs w:val="22"/>
          <w:lang w:val="en-GB"/>
        </w:rPr>
      </w:pPr>
    </w:p>
    <w:p w14:paraId="27438E85" w14:textId="77777777" w:rsidR="002F3E7D" w:rsidRPr="0011660A" w:rsidRDefault="002F3E7D" w:rsidP="002F3E7D">
      <w:pPr>
        <w:spacing w:after="120"/>
        <w:rPr>
          <w:rFonts w:cs="Arial"/>
          <w:b/>
          <w:szCs w:val="22"/>
          <w:u w:val="single"/>
        </w:rPr>
      </w:pPr>
      <w:r w:rsidRPr="0011660A">
        <w:rPr>
          <w:rFonts w:cs="Arial"/>
          <w:b/>
          <w:szCs w:val="22"/>
          <w:u w:val="single"/>
        </w:rPr>
        <w:t>Membership in Professional Organizations</w:t>
      </w:r>
    </w:p>
    <w:p w14:paraId="65BF53AA" w14:textId="77777777" w:rsidR="002F3E7D" w:rsidRPr="0011660A" w:rsidRDefault="002F3E7D" w:rsidP="00D92F20">
      <w:pPr>
        <w:ind w:left="1800" w:hanging="1800"/>
        <w:rPr>
          <w:rFonts w:cs="Arial"/>
          <w:szCs w:val="22"/>
        </w:rPr>
      </w:pPr>
      <w:r w:rsidRPr="0011660A">
        <w:rPr>
          <w:rFonts w:cs="Arial"/>
          <w:szCs w:val="22"/>
        </w:rPr>
        <w:t>2001-</w:t>
      </w:r>
      <w:r w:rsidRPr="0011660A">
        <w:rPr>
          <w:rFonts w:cs="Arial"/>
          <w:szCs w:val="22"/>
        </w:rPr>
        <w:tab/>
        <w:t>Nairobi Clinical Epidemiology Unit</w:t>
      </w:r>
    </w:p>
    <w:p w14:paraId="77F9884E" w14:textId="77777777" w:rsidR="002F3E7D" w:rsidRPr="0011660A" w:rsidRDefault="002F3E7D" w:rsidP="00D92F20">
      <w:pPr>
        <w:ind w:left="1800" w:hanging="1800"/>
        <w:rPr>
          <w:rFonts w:cs="Arial"/>
          <w:szCs w:val="22"/>
        </w:rPr>
      </w:pPr>
      <w:r w:rsidRPr="0011660A">
        <w:rPr>
          <w:rFonts w:cs="Arial"/>
          <w:szCs w:val="22"/>
        </w:rPr>
        <w:t>1995-</w:t>
      </w:r>
      <w:r w:rsidRPr="0011660A">
        <w:rPr>
          <w:rFonts w:cs="Arial"/>
          <w:szCs w:val="22"/>
        </w:rPr>
        <w:tab/>
        <w:t>Kenya Obstetric and Gynecological Society</w:t>
      </w:r>
    </w:p>
    <w:p w14:paraId="3AEF1996" w14:textId="77777777" w:rsidR="002F3E7D" w:rsidRPr="0011660A" w:rsidRDefault="002F3E7D" w:rsidP="00D92F20">
      <w:pPr>
        <w:ind w:left="1800" w:hanging="1800"/>
        <w:rPr>
          <w:rFonts w:cs="Arial"/>
          <w:szCs w:val="22"/>
        </w:rPr>
      </w:pPr>
      <w:r w:rsidRPr="0011660A">
        <w:rPr>
          <w:rFonts w:cs="Arial"/>
          <w:szCs w:val="22"/>
        </w:rPr>
        <w:t>1995-</w:t>
      </w:r>
      <w:r w:rsidRPr="0011660A">
        <w:rPr>
          <w:rFonts w:cs="Arial"/>
          <w:szCs w:val="22"/>
        </w:rPr>
        <w:tab/>
        <w:t>Christian Medical Fellowship (Kenya)</w:t>
      </w:r>
    </w:p>
    <w:p w14:paraId="01B57613" w14:textId="77777777" w:rsidR="002F3E7D" w:rsidRPr="0011660A" w:rsidRDefault="002F3E7D" w:rsidP="00D92F20">
      <w:pPr>
        <w:ind w:left="1800" w:hanging="1800"/>
        <w:rPr>
          <w:rFonts w:cs="Arial"/>
          <w:szCs w:val="22"/>
        </w:rPr>
      </w:pPr>
      <w:r w:rsidRPr="0011660A">
        <w:rPr>
          <w:rFonts w:cs="Arial"/>
          <w:szCs w:val="22"/>
        </w:rPr>
        <w:t>1990-</w:t>
      </w:r>
      <w:r w:rsidRPr="0011660A">
        <w:rPr>
          <w:rFonts w:cs="Arial"/>
          <w:szCs w:val="22"/>
        </w:rPr>
        <w:tab/>
        <w:t>Kenya Medical Women’s Association</w:t>
      </w:r>
    </w:p>
    <w:p w14:paraId="297F5D91" w14:textId="77777777" w:rsidR="002F3E7D" w:rsidRPr="0011660A" w:rsidRDefault="002F3E7D" w:rsidP="00D92F20">
      <w:pPr>
        <w:ind w:left="1800" w:hanging="1800"/>
        <w:rPr>
          <w:rFonts w:cs="Arial"/>
          <w:szCs w:val="22"/>
        </w:rPr>
      </w:pPr>
      <w:r w:rsidRPr="0011660A">
        <w:rPr>
          <w:rFonts w:cs="Arial"/>
          <w:szCs w:val="22"/>
        </w:rPr>
        <w:t>1997-2000</w:t>
      </w:r>
      <w:r w:rsidRPr="0011660A">
        <w:rPr>
          <w:rFonts w:cs="Arial"/>
          <w:szCs w:val="22"/>
        </w:rPr>
        <w:tab/>
        <w:t>Kenya Association of University Women</w:t>
      </w:r>
    </w:p>
    <w:p w14:paraId="16355308" w14:textId="77777777" w:rsidR="002F3E7D" w:rsidRPr="0011660A" w:rsidRDefault="002F3E7D" w:rsidP="00D92F20">
      <w:pPr>
        <w:ind w:left="1800" w:hanging="1800"/>
        <w:rPr>
          <w:rFonts w:cs="Arial"/>
          <w:szCs w:val="22"/>
        </w:rPr>
      </w:pPr>
      <w:r w:rsidRPr="0011660A">
        <w:rPr>
          <w:rFonts w:cs="Arial"/>
          <w:szCs w:val="22"/>
        </w:rPr>
        <w:t>1987-</w:t>
      </w:r>
      <w:r w:rsidRPr="0011660A">
        <w:rPr>
          <w:rFonts w:cs="Arial"/>
          <w:szCs w:val="22"/>
        </w:rPr>
        <w:tab/>
        <w:t>Kenya Medical Association</w:t>
      </w:r>
    </w:p>
    <w:p w14:paraId="16BF0BBD" w14:textId="77777777" w:rsidR="002F3E7D" w:rsidRPr="0011660A" w:rsidRDefault="002F3E7D" w:rsidP="00D92F20">
      <w:pPr>
        <w:ind w:left="1800" w:hanging="1800"/>
        <w:rPr>
          <w:rFonts w:cs="Arial"/>
          <w:szCs w:val="22"/>
        </w:rPr>
      </w:pPr>
      <w:r w:rsidRPr="0011660A">
        <w:rPr>
          <w:rFonts w:cs="Arial"/>
          <w:szCs w:val="22"/>
        </w:rPr>
        <w:t>2014</w:t>
      </w:r>
      <w:r w:rsidRPr="0011660A">
        <w:rPr>
          <w:rFonts w:cs="Arial"/>
          <w:szCs w:val="22"/>
        </w:rPr>
        <w:tab/>
        <w:t xml:space="preserve">Fellow, African Academy of Sciences </w:t>
      </w:r>
      <w:r w:rsidRPr="0011660A">
        <w:rPr>
          <w:rFonts w:cs="Arial"/>
          <w:szCs w:val="22"/>
        </w:rPr>
        <w:tab/>
      </w:r>
    </w:p>
    <w:p w14:paraId="3A31FD1F" w14:textId="77777777" w:rsidR="00275B9D" w:rsidRPr="0011660A" w:rsidRDefault="00275B9D" w:rsidP="00D92F20">
      <w:pPr>
        <w:ind w:left="1800" w:hanging="1800"/>
        <w:rPr>
          <w:rFonts w:cs="Arial"/>
          <w:b/>
          <w:szCs w:val="22"/>
          <w:u w:val="single"/>
        </w:rPr>
      </w:pPr>
    </w:p>
    <w:p w14:paraId="2AC84F3A" w14:textId="77777777" w:rsidR="002F3E7D" w:rsidRPr="0011660A" w:rsidRDefault="002F3E7D" w:rsidP="00D92F20">
      <w:pPr>
        <w:ind w:left="1800" w:hanging="1800"/>
        <w:rPr>
          <w:rFonts w:cs="Arial"/>
          <w:b/>
          <w:szCs w:val="22"/>
          <w:u w:val="single"/>
        </w:rPr>
      </w:pPr>
      <w:r w:rsidRPr="0011660A">
        <w:rPr>
          <w:rFonts w:cs="Arial"/>
          <w:b/>
          <w:szCs w:val="22"/>
          <w:u w:val="single"/>
        </w:rPr>
        <w:t>Honors</w:t>
      </w:r>
    </w:p>
    <w:p w14:paraId="61942A0D" w14:textId="77777777" w:rsidR="00D92F20" w:rsidRPr="0011660A" w:rsidRDefault="00D92F20" w:rsidP="00D92F20">
      <w:pPr>
        <w:tabs>
          <w:tab w:val="left" w:pos="2340"/>
        </w:tabs>
        <w:ind w:left="1800" w:hanging="1800"/>
        <w:jc w:val="both"/>
        <w:rPr>
          <w:rFonts w:cs="Arial"/>
          <w:szCs w:val="22"/>
        </w:rPr>
      </w:pPr>
      <w:r w:rsidRPr="0011660A">
        <w:rPr>
          <w:rFonts w:cs="Arial"/>
          <w:szCs w:val="22"/>
        </w:rPr>
        <w:t>1997</w:t>
      </w:r>
      <w:r w:rsidRPr="0011660A">
        <w:rPr>
          <w:rFonts w:cs="Arial"/>
          <w:szCs w:val="22"/>
        </w:rPr>
        <w:tab/>
        <w:t xml:space="preserve">FIGO Fellowship, Copenhagen; Poster presentation on “The impact of HIV-1 on Pelvic inflammatory disease in an outpatient clinic in Nairobi, Kenya.” Runner up in the infectious disease category; Upjohn Young female scientist’s award and one of the 10 best posters for the Wednesday poster presentations. </w:t>
      </w:r>
    </w:p>
    <w:p w14:paraId="0C1E2797" w14:textId="77777777" w:rsidR="002F3E7D" w:rsidRPr="0011660A" w:rsidRDefault="002F3E7D" w:rsidP="00D92F20">
      <w:pPr>
        <w:widowControl w:val="0"/>
        <w:tabs>
          <w:tab w:val="left" w:pos="2340"/>
        </w:tabs>
        <w:ind w:left="1800" w:hanging="1800"/>
        <w:jc w:val="both"/>
        <w:rPr>
          <w:rFonts w:cs="Arial"/>
          <w:color w:val="000000"/>
          <w:szCs w:val="22"/>
        </w:rPr>
      </w:pPr>
      <w:r w:rsidRPr="0011660A">
        <w:rPr>
          <w:rFonts w:cs="Arial"/>
          <w:color w:val="000000"/>
          <w:szCs w:val="22"/>
        </w:rPr>
        <w:t>2006</w:t>
      </w:r>
      <w:r w:rsidRPr="0011660A">
        <w:rPr>
          <w:rFonts w:cs="Arial"/>
          <w:color w:val="000000"/>
          <w:szCs w:val="22"/>
        </w:rPr>
        <w:tab/>
        <w:t xml:space="preserve">Runner up in the inaugural International Christian Medical and Dental Association HIV Initiative’s annual "Dignity and Right to Health Award" </w:t>
      </w:r>
    </w:p>
    <w:p w14:paraId="7BE190C9" w14:textId="77777777" w:rsidR="00F23B99" w:rsidRPr="0011660A" w:rsidRDefault="00A9099C" w:rsidP="00A9099C">
      <w:pPr>
        <w:widowControl w:val="0"/>
        <w:tabs>
          <w:tab w:val="left" w:pos="2340"/>
        </w:tabs>
        <w:ind w:left="1800" w:hanging="1800"/>
        <w:jc w:val="both"/>
        <w:rPr>
          <w:rFonts w:cs="Arial"/>
          <w:color w:val="000000"/>
          <w:szCs w:val="22"/>
        </w:rPr>
      </w:pPr>
      <w:r w:rsidRPr="0011660A">
        <w:rPr>
          <w:rFonts w:cs="Arial"/>
          <w:color w:val="000000"/>
          <w:szCs w:val="22"/>
        </w:rPr>
        <w:t xml:space="preserve">2017 </w:t>
      </w:r>
      <w:r w:rsidRPr="0011660A">
        <w:rPr>
          <w:rFonts w:cs="Arial"/>
          <w:color w:val="000000"/>
          <w:szCs w:val="22"/>
        </w:rPr>
        <w:tab/>
        <w:t>King Holmes endowed Professor in STD and AIDS, University of Washington, Departments of Medicine and Global Health</w:t>
      </w:r>
    </w:p>
    <w:p w14:paraId="177C736C" w14:textId="77777777" w:rsidR="00F23B99" w:rsidRPr="0011660A" w:rsidRDefault="00F23B99" w:rsidP="00F23B99"/>
    <w:p w14:paraId="1C64A837" w14:textId="77777777" w:rsidR="00E67A05" w:rsidRPr="0011660A" w:rsidRDefault="00E67A05" w:rsidP="006C13CC">
      <w:pPr>
        <w:pStyle w:val="Heading1"/>
        <w:spacing w:before="0" w:after="0"/>
        <w:jc w:val="both"/>
        <w:rPr>
          <w:rFonts w:cs="Arial"/>
          <w:szCs w:val="22"/>
        </w:rPr>
      </w:pPr>
      <w:r w:rsidRPr="0011660A">
        <w:rPr>
          <w:rFonts w:cs="Arial"/>
          <w:szCs w:val="22"/>
        </w:rPr>
        <w:t>C.</w:t>
      </w:r>
      <w:r w:rsidRPr="0011660A">
        <w:rPr>
          <w:rFonts w:cs="Arial"/>
          <w:szCs w:val="22"/>
        </w:rPr>
        <w:tab/>
      </w:r>
      <w:r w:rsidR="00C00F42" w:rsidRPr="0011660A">
        <w:rPr>
          <w:rFonts w:cs="Arial"/>
          <w:szCs w:val="22"/>
        </w:rPr>
        <w:t>Contribution to Science</w:t>
      </w:r>
    </w:p>
    <w:p w14:paraId="5C95FF60" w14:textId="77777777" w:rsidR="005A1A45" w:rsidRPr="0011660A" w:rsidRDefault="00010667" w:rsidP="00D92F20">
      <w:pPr>
        <w:pStyle w:val="ColorfulList-Accent11"/>
        <w:numPr>
          <w:ilvl w:val="0"/>
          <w:numId w:val="22"/>
        </w:numPr>
        <w:spacing w:after="120"/>
        <w:ind w:left="360"/>
        <w:jc w:val="both"/>
        <w:rPr>
          <w:rFonts w:cs="Arial"/>
          <w:szCs w:val="22"/>
        </w:rPr>
      </w:pPr>
      <w:r w:rsidRPr="0011660A">
        <w:rPr>
          <w:rFonts w:cs="Arial"/>
          <w:szCs w:val="22"/>
        </w:rPr>
        <w:t xml:space="preserve">My early work </w:t>
      </w:r>
      <w:r w:rsidR="006D09DD" w:rsidRPr="0011660A">
        <w:rPr>
          <w:rFonts w:cs="Arial"/>
          <w:szCs w:val="22"/>
        </w:rPr>
        <w:t xml:space="preserve">on the effect of pelvic inflammatory disease among HIV infected women contributed to recommendations of treatment of mild PID </w:t>
      </w:r>
      <w:r w:rsidR="00D57E9A" w:rsidRPr="0011660A">
        <w:rPr>
          <w:rFonts w:cs="Arial"/>
          <w:szCs w:val="22"/>
        </w:rPr>
        <w:t xml:space="preserve">among women with HIV </w:t>
      </w:r>
      <w:r w:rsidR="006D09DD" w:rsidRPr="0011660A">
        <w:rPr>
          <w:rFonts w:cs="Arial"/>
          <w:szCs w:val="22"/>
        </w:rPr>
        <w:t>as outpatient</w:t>
      </w:r>
      <w:r w:rsidR="00D57E9A" w:rsidRPr="0011660A">
        <w:rPr>
          <w:rFonts w:cs="Arial"/>
          <w:szCs w:val="22"/>
        </w:rPr>
        <w:t xml:space="preserve"> oral</w:t>
      </w:r>
      <w:r w:rsidR="005A1A45" w:rsidRPr="0011660A">
        <w:rPr>
          <w:rFonts w:cs="Arial"/>
          <w:szCs w:val="22"/>
        </w:rPr>
        <w:t xml:space="preserve"> </w:t>
      </w:r>
      <w:r w:rsidR="00D57E9A" w:rsidRPr="0011660A">
        <w:rPr>
          <w:rFonts w:cs="Arial"/>
          <w:szCs w:val="22"/>
        </w:rPr>
        <w:t>medication.</w:t>
      </w:r>
      <w:r w:rsidR="005A1A45" w:rsidRPr="0011660A">
        <w:rPr>
          <w:rFonts w:cs="Arial"/>
          <w:szCs w:val="22"/>
        </w:rPr>
        <w:t xml:space="preserve"> As a follow up m</w:t>
      </w:r>
      <w:r w:rsidR="00D57E9A" w:rsidRPr="0011660A">
        <w:rPr>
          <w:rFonts w:cs="Arial"/>
          <w:szCs w:val="22"/>
        </w:rPr>
        <w:t>y subsequent work on Bacterial vaginosis and the association male partners and recurrence of BV contributed to better understanding of socioeconomic factors a</w:t>
      </w:r>
      <w:r w:rsidR="005A1A45" w:rsidRPr="0011660A">
        <w:rPr>
          <w:rFonts w:cs="Arial"/>
          <w:szCs w:val="22"/>
        </w:rPr>
        <w:t>ffecting female genital hygiene</w:t>
      </w:r>
      <w:r w:rsidR="00DE0BE8" w:rsidRPr="0011660A">
        <w:rPr>
          <w:rFonts w:cs="Arial"/>
          <w:szCs w:val="22"/>
        </w:rPr>
        <w:t>.</w:t>
      </w:r>
    </w:p>
    <w:p w14:paraId="0172E4F7" w14:textId="77777777" w:rsidR="005A1A45" w:rsidRPr="0011660A" w:rsidRDefault="00275B9D" w:rsidP="00D92F20">
      <w:pPr>
        <w:pStyle w:val="desc2"/>
        <w:numPr>
          <w:ilvl w:val="0"/>
          <w:numId w:val="24"/>
        </w:numPr>
        <w:shd w:val="clear" w:color="auto" w:fill="FFFFFF"/>
        <w:spacing w:after="120"/>
        <w:jc w:val="both"/>
        <w:rPr>
          <w:rFonts w:ascii="Arial" w:hAnsi="Arial" w:cs="Arial"/>
          <w:sz w:val="22"/>
          <w:szCs w:val="22"/>
        </w:rPr>
      </w:pPr>
      <w:r w:rsidRPr="0011660A">
        <w:rPr>
          <w:rFonts w:ascii="Arial" w:hAnsi="Arial" w:cs="Arial"/>
          <w:b/>
          <w:sz w:val="22"/>
          <w:szCs w:val="22"/>
        </w:rPr>
        <w:lastRenderedPageBreak/>
        <w:t>Bukusi EA</w:t>
      </w:r>
      <w:r w:rsidRPr="0011660A">
        <w:rPr>
          <w:rFonts w:ascii="Arial" w:hAnsi="Arial" w:cs="Arial"/>
          <w:sz w:val="22"/>
          <w:szCs w:val="22"/>
        </w:rPr>
        <w:t xml:space="preserve">, Cohen CR, Meier AS, Waiyaki PG, Nguti R, Njeri JN, Holmes KK. </w:t>
      </w:r>
      <w:r w:rsidR="005A1A45" w:rsidRPr="0011660A">
        <w:rPr>
          <w:rFonts w:ascii="Arial" w:hAnsi="Arial" w:cs="Arial"/>
          <w:sz w:val="22"/>
          <w:szCs w:val="22"/>
        </w:rPr>
        <w:t>Bacterial vaginosis: risk factors among Kenyan women and their male partners.</w:t>
      </w:r>
      <w:r w:rsidRPr="0011660A">
        <w:rPr>
          <w:rFonts w:ascii="Arial" w:hAnsi="Arial" w:cs="Arial"/>
          <w:sz w:val="22"/>
          <w:szCs w:val="22"/>
        </w:rPr>
        <w:t xml:space="preserve">  </w:t>
      </w:r>
      <w:r w:rsidR="005A1A45" w:rsidRPr="0011660A">
        <w:rPr>
          <w:rStyle w:val="jrnl"/>
          <w:rFonts w:ascii="Arial" w:hAnsi="Arial" w:cs="Arial"/>
          <w:sz w:val="22"/>
          <w:szCs w:val="22"/>
        </w:rPr>
        <w:t>Sex Transm Dis</w:t>
      </w:r>
      <w:r w:rsidR="005A1A45" w:rsidRPr="0011660A">
        <w:rPr>
          <w:rFonts w:ascii="Arial" w:hAnsi="Arial" w:cs="Arial"/>
          <w:sz w:val="22"/>
          <w:szCs w:val="22"/>
        </w:rPr>
        <w:t>. 2006 Jun;33(6):361-7.</w:t>
      </w:r>
      <w:r w:rsidR="007401F3" w:rsidRPr="0011660A">
        <w:rPr>
          <w:rFonts w:ascii="Arial" w:hAnsi="Arial" w:cs="Arial"/>
          <w:sz w:val="22"/>
          <w:szCs w:val="22"/>
        </w:rPr>
        <w:t xml:space="preserve">  PMID: 16547451.</w:t>
      </w:r>
    </w:p>
    <w:p w14:paraId="2FC6781A" w14:textId="77777777" w:rsidR="005A1A45" w:rsidRPr="0011660A" w:rsidRDefault="00275B9D" w:rsidP="00D92F20">
      <w:pPr>
        <w:pStyle w:val="title1"/>
        <w:numPr>
          <w:ilvl w:val="0"/>
          <w:numId w:val="24"/>
        </w:numPr>
        <w:shd w:val="clear" w:color="auto" w:fill="FFFFFF"/>
        <w:spacing w:after="120"/>
        <w:jc w:val="both"/>
        <w:rPr>
          <w:rFonts w:ascii="Arial" w:hAnsi="Arial" w:cs="Arial"/>
          <w:sz w:val="22"/>
          <w:szCs w:val="22"/>
        </w:rPr>
      </w:pPr>
      <w:r w:rsidRPr="0011660A">
        <w:rPr>
          <w:rFonts w:ascii="Arial" w:hAnsi="Arial" w:cs="Arial"/>
          <w:sz w:val="22"/>
          <w:szCs w:val="22"/>
        </w:rPr>
        <w:t xml:space="preserve">Meier AS, </w:t>
      </w:r>
      <w:r w:rsidRPr="0011660A">
        <w:rPr>
          <w:rFonts w:ascii="Arial" w:hAnsi="Arial" w:cs="Arial"/>
          <w:b/>
          <w:sz w:val="22"/>
          <w:szCs w:val="22"/>
        </w:rPr>
        <w:t>Bukusi EA</w:t>
      </w:r>
      <w:r w:rsidRPr="0011660A">
        <w:rPr>
          <w:rFonts w:ascii="Arial" w:hAnsi="Arial" w:cs="Arial"/>
          <w:sz w:val="22"/>
          <w:szCs w:val="22"/>
        </w:rPr>
        <w:t xml:space="preserve">, Cohen CR, Holmes KK.  </w:t>
      </w:r>
      <w:r w:rsidR="005A1A45" w:rsidRPr="0011660A">
        <w:rPr>
          <w:rFonts w:ascii="Arial" w:hAnsi="Arial" w:cs="Arial"/>
          <w:sz w:val="22"/>
          <w:szCs w:val="22"/>
        </w:rPr>
        <w:t>Independent association of hygiene, socioeconomic status, and circumcision with reduced risk of HIV infection among Kenyan men.</w:t>
      </w:r>
      <w:r w:rsidRPr="0011660A">
        <w:rPr>
          <w:rFonts w:ascii="Arial" w:hAnsi="Arial" w:cs="Arial"/>
          <w:sz w:val="22"/>
          <w:szCs w:val="22"/>
        </w:rPr>
        <w:t xml:space="preserve"> </w:t>
      </w:r>
      <w:r w:rsidR="005A1A45" w:rsidRPr="0011660A">
        <w:rPr>
          <w:rStyle w:val="jrnl"/>
          <w:rFonts w:ascii="Arial" w:hAnsi="Arial" w:cs="Arial"/>
          <w:sz w:val="22"/>
          <w:szCs w:val="22"/>
        </w:rPr>
        <w:t>J Acquir Immune Defic Syndr</w:t>
      </w:r>
      <w:r w:rsidR="005A1A45" w:rsidRPr="0011660A">
        <w:rPr>
          <w:rFonts w:ascii="Arial" w:hAnsi="Arial" w:cs="Arial"/>
          <w:sz w:val="22"/>
          <w:szCs w:val="22"/>
        </w:rPr>
        <w:t>. 2006 Sep;43(1):117-8</w:t>
      </w:r>
      <w:r w:rsidRPr="0011660A">
        <w:rPr>
          <w:rFonts w:ascii="Arial" w:hAnsi="Arial" w:cs="Arial"/>
          <w:sz w:val="22"/>
          <w:szCs w:val="22"/>
        </w:rPr>
        <w:t>.</w:t>
      </w:r>
      <w:r w:rsidR="007401F3" w:rsidRPr="0011660A">
        <w:rPr>
          <w:rFonts w:ascii="Arial" w:hAnsi="Arial" w:cs="Arial"/>
          <w:sz w:val="22"/>
          <w:szCs w:val="22"/>
        </w:rPr>
        <w:t xml:space="preserve">  PMID: 16885771.</w:t>
      </w:r>
    </w:p>
    <w:p w14:paraId="6BFA42E7" w14:textId="77777777" w:rsidR="005A1A45" w:rsidRPr="0011660A" w:rsidRDefault="00275B9D" w:rsidP="00D92F20">
      <w:pPr>
        <w:pStyle w:val="desc2"/>
        <w:numPr>
          <w:ilvl w:val="0"/>
          <w:numId w:val="24"/>
        </w:numPr>
        <w:shd w:val="clear" w:color="auto" w:fill="FFFFFF"/>
        <w:spacing w:after="120"/>
        <w:jc w:val="both"/>
        <w:rPr>
          <w:rFonts w:ascii="Arial" w:hAnsi="Arial" w:cs="Arial"/>
          <w:sz w:val="22"/>
          <w:szCs w:val="22"/>
        </w:rPr>
      </w:pPr>
      <w:r w:rsidRPr="0011660A">
        <w:rPr>
          <w:rFonts w:ascii="Arial" w:hAnsi="Arial" w:cs="Arial"/>
          <w:sz w:val="22"/>
          <w:szCs w:val="22"/>
        </w:rPr>
        <w:t xml:space="preserve">Steele MS, </w:t>
      </w:r>
      <w:r w:rsidRPr="0011660A">
        <w:rPr>
          <w:rFonts w:ascii="Arial" w:hAnsi="Arial" w:cs="Arial"/>
          <w:b/>
          <w:bCs/>
          <w:sz w:val="22"/>
          <w:szCs w:val="22"/>
        </w:rPr>
        <w:t>Bukusi E</w:t>
      </w:r>
      <w:r w:rsidRPr="0011660A">
        <w:rPr>
          <w:rFonts w:ascii="Arial" w:hAnsi="Arial" w:cs="Arial"/>
          <w:sz w:val="22"/>
          <w:szCs w:val="22"/>
        </w:rPr>
        <w:t xml:space="preserve">, Cohen CR, Shell-Duncan BA, Holmes KK.  </w:t>
      </w:r>
      <w:r w:rsidR="005A1A45" w:rsidRPr="0011660A">
        <w:rPr>
          <w:rFonts w:ascii="Arial" w:hAnsi="Arial" w:cs="Arial"/>
          <w:sz w:val="22"/>
          <w:szCs w:val="22"/>
        </w:rPr>
        <w:t>The ABCs of HIV prevention in men: associations with HIV risk and protective behaviors.</w:t>
      </w:r>
      <w:r w:rsidRPr="0011660A">
        <w:rPr>
          <w:rFonts w:ascii="Arial" w:hAnsi="Arial" w:cs="Arial"/>
          <w:sz w:val="22"/>
          <w:szCs w:val="22"/>
        </w:rPr>
        <w:t xml:space="preserve">  </w:t>
      </w:r>
      <w:r w:rsidR="005A1A45" w:rsidRPr="0011660A">
        <w:rPr>
          <w:rStyle w:val="jrnl"/>
          <w:rFonts w:ascii="Arial" w:hAnsi="Arial" w:cs="Arial"/>
          <w:sz w:val="22"/>
          <w:szCs w:val="22"/>
        </w:rPr>
        <w:t>J Acquir Immune Defic Syndr</w:t>
      </w:r>
      <w:r w:rsidR="005A1A45" w:rsidRPr="0011660A">
        <w:rPr>
          <w:rFonts w:ascii="Arial" w:hAnsi="Arial" w:cs="Arial"/>
          <w:sz w:val="22"/>
          <w:szCs w:val="22"/>
        </w:rPr>
        <w:t>. 2006 Dec 15;43(5):571-6.</w:t>
      </w:r>
      <w:r w:rsidR="007401F3" w:rsidRPr="0011660A">
        <w:rPr>
          <w:rFonts w:ascii="Arial" w:hAnsi="Arial" w:cs="Arial"/>
          <w:sz w:val="22"/>
          <w:szCs w:val="22"/>
        </w:rPr>
        <w:t xml:space="preserve">  PMID: 17019371.</w:t>
      </w:r>
    </w:p>
    <w:p w14:paraId="5333B41D" w14:textId="70402D3B" w:rsidR="005A1A45" w:rsidRPr="0011660A" w:rsidRDefault="00275B9D" w:rsidP="00052E1B">
      <w:pPr>
        <w:pStyle w:val="desc2"/>
        <w:numPr>
          <w:ilvl w:val="0"/>
          <w:numId w:val="24"/>
        </w:numPr>
        <w:shd w:val="clear" w:color="auto" w:fill="FFFFFF"/>
        <w:jc w:val="both"/>
        <w:rPr>
          <w:rFonts w:ascii="Arial" w:hAnsi="Arial" w:cs="Arial"/>
          <w:sz w:val="22"/>
          <w:szCs w:val="22"/>
        </w:rPr>
      </w:pPr>
      <w:r w:rsidRPr="0011660A">
        <w:rPr>
          <w:rFonts w:ascii="Arial" w:hAnsi="Arial" w:cs="Arial"/>
          <w:b/>
          <w:sz w:val="22"/>
          <w:szCs w:val="22"/>
        </w:rPr>
        <w:t>Bukusi EA</w:t>
      </w:r>
      <w:r w:rsidRPr="0011660A">
        <w:rPr>
          <w:rFonts w:ascii="Arial" w:hAnsi="Arial" w:cs="Arial"/>
          <w:sz w:val="22"/>
          <w:szCs w:val="22"/>
        </w:rPr>
        <w:t xml:space="preserve">, Steele M, Cohen CR, Nguti R, Maingi CW, Thomas KK, Holmes KK.  </w:t>
      </w:r>
      <w:r w:rsidR="002C3E7D" w:rsidRPr="0011660A">
        <w:rPr>
          <w:rFonts w:ascii="Arial" w:hAnsi="Arial" w:cs="Arial"/>
          <w:sz w:val="22"/>
          <w:szCs w:val="22"/>
        </w:rPr>
        <w:t>Safety, acceptability, and tolerability of 3 topical microbicides among heterosexual Kenyan men.</w:t>
      </w:r>
      <w:r w:rsidRPr="0011660A">
        <w:rPr>
          <w:rFonts w:ascii="Arial" w:hAnsi="Arial" w:cs="Arial"/>
          <w:sz w:val="22"/>
          <w:szCs w:val="22"/>
        </w:rPr>
        <w:t xml:space="preserve">  </w:t>
      </w:r>
      <w:r w:rsidR="002C3E7D" w:rsidRPr="0011660A">
        <w:rPr>
          <w:rStyle w:val="jrnl"/>
          <w:rFonts w:ascii="Arial" w:hAnsi="Arial" w:cs="Arial"/>
          <w:sz w:val="22"/>
          <w:szCs w:val="22"/>
        </w:rPr>
        <w:t>J Acquir Immune Defic Syndr</w:t>
      </w:r>
      <w:r w:rsidR="002C3E7D" w:rsidRPr="0011660A">
        <w:rPr>
          <w:rFonts w:ascii="Arial" w:hAnsi="Arial" w:cs="Arial"/>
          <w:sz w:val="22"/>
          <w:szCs w:val="22"/>
        </w:rPr>
        <w:t>. 2007 Apr 1;44(4):423-8.</w:t>
      </w:r>
      <w:r w:rsidR="007401F3" w:rsidRPr="0011660A">
        <w:rPr>
          <w:rFonts w:ascii="Arial" w:hAnsi="Arial" w:cs="Arial"/>
          <w:sz w:val="22"/>
          <w:szCs w:val="22"/>
        </w:rPr>
        <w:t xml:space="preserve">  PMID: 17195765.</w:t>
      </w:r>
    </w:p>
    <w:p w14:paraId="0191AF1B" w14:textId="77777777" w:rsidR="005A1A45" w:rsidRPr="0011660A" w:rsidRDefault="005A1A45" w:rsidP="00B27046">
      <w:pPr>
        <w:pStyle w:val="ColorfulList-Accent11"/>
        <w:numPr>
          <w:ilvl w:val="0"/>
          <w:numId w:val="22"/>
        </w:numPr>
        <w:spacing w:before="120" w:after="120"/>
        <w:ind w:left="360"/>
        <w:jc w:val="both"/>
        <w:rPr>
          <w:rFonts w:cs="Arial"/>
          <w:szCs w:val="22"/>
        </w:rPr>
      </w:pPr>
      <w:r w:rsidRPr="0011660A">
        <w:rPr>
          <w:rFonts w:cs="Arial"/>
          <w:szCs w:val="22"/>
        </w:rPr>
        <w:t xml:space="preserve">The </w:t>
      </w:r>
      <w:r w:rsidR="00F23B99" w:rsidRPr="0011660A">
        <w:rPr>
          <w:rFonts w:cs="Arial"/>
          <w:szCs w:val="22"/>
        </w:rPr>
        <w:t>expan</w:t>
      </w:r>
      <w:r w:rsidR="00DC66E6" w:rsidRPr="0011660A">
        <w:rPr>
          <w:rFonts w:cs="Arial"/>
          <w:szCs w:val="22"/>
        </w:rPr>
        <w:t>sion</w:t>
      </w:r>
      <w:r w:rsidRPr="0011660A">
        <w:rPr>
          <w:rFonts w:cs="Arial"/>
          <w:szCs w:val="22"/>
        </w:rPr>
        <w:t xml:space="preserve"> of HIV care within the region in Kenya with the highest HIV prevalence and the platform for research</w:t>
      </w:r>
      <w:r w:rsidR="00DE0BE8" w:rsidRPr="0011660A">
        <w:rPr>
          <w:rFonts w:cs="Arial"/>
          <w:szCs w:val="22"/>
        </w:rPr>
        <w:t xml:space="preserve"> in various aspects of HIV care/</w:t>
      </w:r>
      <w:r w:rsidRPr="0011660A">
        <w:rPr>
          <w:rFonts w:cs="Arial"/>
          <w:szCs w:val="22"/>
        </w:rPr>
        <w:t>integration and socioeconomic concerns have led to improving health outcomes for those living with HV in the region and contributing to scientific output.</w:t>
      </w:r>
    </w:p>
    <w:p w14:paraId="4CF747DE" w14:textId="77777777" w:rsidR="002C3E7D" w:rsidRPr="0011660A" w:rsidRDefault="00B74525" w:rsidP="00D92F20">
      <w:pPr>
        <w:pStyle w:val="title1"/>
        <w:numPr>
          <w:ilvl w:val="0"/>
          <w:numId w:val="25"/>
        </w:numPr>
        <w:shd w:val="clear" w:color="auto" w:fill="FFFFFF"/>
        <w:spacing w:after="120"/>
        <w:jc w:val="both"/>
        <w:rPr>
          <w:rFonts w:ascii="Arial" w:hAnsi="Arial" w:cs="Arial"/>
          <w:sz w:val="22"/>
          <w:szCs w:val="22"/>
        </w:rPr>
      </w:pPr>
      <w:r w:rsidRPr="0011660A">
        <w:rPr>
          <w:rFonts w:ascii="Arial" w:hAnsi="Arial" w:cs="Arial"/>
          <w:sz w:val="22"/>
          <w:szCs w:val="22"/>
        </w:rPr>
        <w:t xml:space="preserve">Hatcher AM, Turan JM, Leslie HH, Kanya LW, Kwena Z, Johnson MO, Shade SB, </w:t>
      </w:r>
      <w:r w:rsidRPr="0011660A">
        <w:rPr>
          <w:rFonts w:ascii="Arial" w:hAnsi="Arial" w:cs="Arial"/>
          <w:b/>
          <w:sz w:val="22"/>
          <w:szCs w:val="22"/>
        </w:rPr>
        <w:t>Bukusi EA</w:t>
      </w:r>
      <w:r w:rsidRPr="0011660A">
        <w:rPr>
          <w:rFonts w:ascii="Arial" w:hAnsi="Arial" w:cs="Arial"/>
          <w:sz w:val="22"/>
          <w:szCs w:val="22"/>
        </w:rPr>
        <w:t xml:space="preserve">, Doyen A, Cohen CR.  </w:t>
      </w:r>
      <w:r w:rsidR="002C3E7D" w:rsidRPr="0011660A">
        <w:rPr>
          <w:rFonts w:ascii="Arial" w:hAnsi="Arial" w:cs="Arial"/>
          <w:sz w:val="22"/>
          <w:szCs w:val="22"/>
        </w:rPr>
        <w:t>Predictors of linkage to care following community-based HIV counseling and testing in rural Kenya.</w:t>
      </w:r>
      <w:r w:rsidRPr="0011660A">
        <w:rPr>
          <w:rFonts w:ascii="Arial" w:hAnsi="Arial" w:cs="Arial"/>
          <w:sz w:val="22"/>
          <w:szCs w:val="22"/>
        </w:rPr>
        <w:t xml:space="preserve">  </w:t>
      </w:r>
      <w:r w:rsidR="002C3E7D" w:rsidRPr="0011660A">
        <w:rPr>
          <w:rStyle w:val="jrnl"/>
          <w:rFonts w:ascii="Arial" w:hAnsi="Arial" w:cs="Arial"/>
          <w:sz w:val="22"/>
          <w:szCs w:val="22"/>
        </w:rPr>
        <w:t>AIDS Behav</w:t>
      </w:r>
      <w:r w:rsidR="002C3E7D" w:rsidRPr="0011660A">
        <w:rPr>
          <w:rFonts w:ascii="Arial" w:hAnsi="Arial" w:cs="Arial"/>
          <w:sz w:val="22"/>
          <w:szCs w:val="22"/>
        </w:rPr>
        <w:t>. 2012 Jul;16(5):1295-307</w:t>
      </w:r>
      <w:r w:rsidRPr="0011660A">
        <w:rPr>
          <w:rFonts w:ascii="Arial" w:hAnsi="Arial" w:cs="Arial"/>
          <w:sz w:val="22"/>
          <w:szCs w:val="22"/>
        </w:rPr>
        <w:t>.</w:t>
      </w:r>
      <w:r w:rsidR="003A726A" w:rsidRPr="0011660A">
        <w:rPr>
          <w:rFonts w:ascii="Arial" w:hAnsi="Arial" w:cs="Arial"/>
          <w:sz w:val="22"/>
          <w:szCs w:val="22"/>
        </w:rPr>
        <w:t xml:space="preserve">  PMCID:  </w:t>
      </w:r>
      <w:r w:rsidR="00D92F20" w:rsidRPr="0011660A">
        <w:rPr>
          <w:rFonts w:ascii="Arial" w:hAnsi="Arial" w:cs="Arial"/>
          <w:sz w:val="22"/>
          <w:szCs w:val="22"/>
        </w:rPr>
        <w:t>3590795.</w:t>
      </w:r>
    </w:p>
    <w:p w14:paraId="458CFE2B" w14:textId="77777777" w:rsidR="007A1076" w:rsidRPr="0011660A" w:rsidRDefault="00B74525" w:rsidP="00D92F20">
      <w:pPr>
        <w:pStyle w:val="desc2"/>
        <w:numPr>
          <w:ilvl w:val="0"/>
          <w:numId w:val="25"/>
        </w:numPr>
        <w:shd w:val="clear" w:color="auto" w:fill="FFFFFF"/>
        <w:spacing w:after="120"/>
        <w:jc w:val="both"/>
        <w:rPr>
          <w:rFonts w:ascii="Arial" w:hAnsi="Arial" w:cs="Arial"/>
          <w:sz w:val="22"/>
          <w:szCs w:val="22"/>
        </w:rPr>
      </w:pPr>
      <w:r w:rsidRPr="0011660A">
        <w:rPr>
          <w:rFonts w:ascii="Arial" w:hAnsi="Arial" w:cs="Arial"/>
          <w:sz w:val="22"/>
          <w:szCs w:val="22"/>
        </w:rPr>
        <w:t xml:space="preserve">Onono M, Guzé MA, Grossman D, Steinfeld R, </w:t>
      </w:r>
      <w:r w:rsidRPr="0011660A">
        <w:rPr>
          <w:rFonts w:ascii="Arial" w:hAnsi="Arial" w:cs="Arial"/>
          <w:b/>
          <w:sz w:val="22"/>
          <w:szCs w:val="22"/>
        </w:rPr>
        <w:t>Bukusi EA</w:t>
      </w:r>
      <w:r w:rsidRPr="0011660A">
        <w:rPr>
          <w:rFonts w:ascii="Arial" w:hAnsi="Arial" w:cs="Arial"/>
          <w:sz w:val="22"/>
          <w:szCs w:val="22"/>
        </w:rPr>
        <w:t xml:space="preserve">, Shade S, Cohen CR, Newmann SJ.  </w:t>
      </w:r>
      <w:r w:rsidR="007A1076" w:rsidRPr="0011660A">
        <w:rPr>
          <w:rFonts w:ascii="Arial" w:hAnsi="Arial" w:cs="Arial"/>
          <w:sz w:val="22"/>
          <w:szCs w:val="22"/>
        </w:rPr>
        <w:t>Integrating family planning and HIV services in western Kenya: the impact on HIV-infected patients' knowledge of family planning and male attitudes toward family planning.</w:t>
      </w:r>
      <w:r w:rsidRPr="0011660A">
        <w:rPr>
          <w:rFonts w:ascii="Arial" w:hAnsi="Arial" w:cs="Arial"/>
          <w:sz w:val="22"/>
          <w:szCs w:val="22"/>
        </w:rPr>
        <w:t xml:space="preserve"> </w:t>
      </w:r>
      <w:r w:rsidR="007A1076" w:rsidRPr="0011660A">
        <w:rPr>
          <w:rStyle w:val="jrnl"/>
          <w:rFonts w:ascii="Arial" w:hAnsi="Arial" w:cs="Arial"/>
          <w:sz w:val="22"/>
          <w:szCs w:val="22"/>
        </w:rPr>
        <w:t>AIDS Care</w:t>
      </w:r>
      <w:r w:rsidR="007A1076" w:rsidRPr="0011660A">
        <w:rPr>
          <w:rFonts w:ascii="Arial" w:hAnsi="Arial" w:cs="Arial"/>
          <w:sz w:val="22"/>
          <w:szCs w:val="22"/>
        </w:rPr>
        <w:t>. 2015 Jan 29:1-10</w:t>
      </w:r>
      <w:r w:rsidRPr="0011660A">
        <w:rPr>
          <w:rFonts w:ascii="Arial" w:hAnsi="Arial" w:cs="Arial"/>
          <w:sz w:val="22"/>
          <w:szCs w:val="22"/>
        </w:rPr>
        <w:t>.</w:t>
      </w:r>
      <w:r w:rsidR="003A726A" w:rsidRPr="0011660A">
        <w:rPr>
          <w:rFonts w:ascii="Arial" w:hAnsi="Arial" w:cs="Arial"/>
          <w:sz w:val="22"/>
          <w:szCs w:val="22"/>
        </w:rPr>
        <w:t xml:space="preserve">  PMCID: </w:t>
      </w:r>
      <w:r w:rsidR="00D92F20" w:rsidRPr="0011660A">
        <w:rPr>
          <w:rFonts w:ascii="Arial" w:hAnsi="Arial" w:cs="Arial"/>
          <w:sz w:val="22"/>
          <w:szCs w:val="22"/>
        </w:rPr>
        <w:t>4366270.</w:t>
      </w:r>
    </w:p>
    <w:p w14:paraId="4CFF99DA" w14:textId="77777777" w:rsidR="007A1076" w:rsidRPr="0011660A" w:rsidRDefault="00B74525" w:rsidP="00D92F20">
      <w:pPr>
        <w:pStyle w:val="desc2"/>
        <w:numPr>
          <w:ilvl w:val="0"/>
          <w:numId w:val="25"/>
        </w:numPr>
        <w:shd w:val="clear" w:color="auto" w:fill="FFFFFF"/>
        <w:spacing w:after="120"/>
        <w:jc w:val="both"/>
        <w:rPr>
          <w:rFonts w:ascii="Arial" w:hAnsi="Arial" w:cs="Arial"/>
          <w:sz w:val="22"/>
          <w:szCs w:val="22"/>
        </w:rPr>
      </w:pPr>
      <w:r w:rsidRPr="0011660A">
        <w:rPr>
          <w:rFonts w:ascii="Arial" w:hAnsi="Arial" w:cs="Arial"/>
          <w:sz w:val="22"/>
          <w:szCs w:val="22"/>
        </w:rPr>
        <w:t xml:space="preserve">Karari C, Tittle R, Penner J, Kulzer J, </w:t>
      </w:r>
      <w:r w:rsidRPr="0011660A">
        <w:rPr>
          <w:rFonts w:ascii="Arial" w:hAnsi="Arial" w:cs="Arial"/>
          <w:b/>
          <w:sz w:val="22"/>
          <w:szCs w:val="22"/>
        </w:rPr>
        <w:t>Bukusi EA</w:t>
      </w:r>
      <w:r w:rsidRPr="0011660A">
        <w:rPr>
          <w:rFonts w:ascii="Arial" w:hAnsi="Arial" w:cs="Arial"/>
          <w:sz w:val="22"/>
          <w:szCs w:val="22"/>
        </w:rPr>
        <w:t xml:space="preserve">, Marima R, Cohen CR.  </w:t>
      </w:r>
      <w:r w:rsidR="007A1076" w:rsidRPr="0011660A">
        <w:rPr>
          <w:rFonts w:ascii="Arial" w:hAnsi="Arial" w:cs="Arial"/>
          <w:sz w:val="22"/>
          <w:szCs w:val="22"/>
        </w:rPr>
        <w:t>Evaluating the uptake, acceptability, and effectiveness of Uliza! clinicians' HIV hotline: a telephone consultation service in Kenya.</w:t>
      </w:r>
      <w:r w:rsidRPr="0011660A">
        <w:rPr>
          <w:rFonts w:ascii="Arial" w:hAnsi="Arial" w:cs="Arial"/>
          <w:sz w:val="22"/>
          <w:szCs w:val="22"/>
        </w:rPr>
        <w:t xml:space="preserve">  </w:t>
      </w:r>
      <w:r w:rsidR="007A1076" w:rsidRPr="0011660A">
        <w:rPr>
          <w:rStyle w:val="jrnl"/>
          <w:rFonts w:ascii="Arial" w:hAnsi="Arial" w:cs="Arial"/>
          <w:sz w:val="22"/>
          <w:szCs w:val="22"/>
        </w:rPr>
        <w:t>Telemed J E Health</w:t>
      </w:r>
      <w:r w:rsidR="007A1076" w:rsidRPr="0011660A">
        <w:rPr>
          <w:rFonts w:ascii="Arial" w:hAnsi="Arial" w:cs="Arial"/>
          <w:sz w:val="22"/>
          <w:szCs w:val="22"/>
        </w:rPr>
        <w:t>. 2011 Jul-Aug;17(6):420-6</w:t>
      </w:r>
      <w:r w:rsidRPr="0011660A">
        <w:rPr>
          <w:rFonts w:ascii="Arial" w:hAnsi="Arial" w:cs="Arial"/>
          <w:sz w:val="22"/>
          <w:szCs w:val="22"/>
        </w:rPr>
        <w:t>.</w:t>
      </w:r>
      <w:r w:rsidR="00F23B99" w:rsidRPr="0011660A">
        <w:rPr>
          <w:rFonts w:ascii="Arial" w:hAnsi="Arial" w:cs="Arial"/>
          <w:sz w:val="22"/>
          <w:szCs w:val="22"/>
        </w:rPr>
        <w:t xml:space="preserve">  PMID: 21612519.</w:t>
      </w:r>
    </w:p>
    <w:p w14:paraId="0CBA3448" w14:textId="594B325E" w:rsidR="005A1A45" w:rsidRPr="0011660A" w:rsidRDefault="00B74525" w:rsidP="00052E1B">
      <w:pPr>
        <w:pStyle w:val="title1"/>
        <w:numPr>
          <w:ilvl w:val="0"/>
          <w:numId w:val="25"/>
        </w:numPr>
        <w:shd w:val="clear" w:color="auto" w:fill="FFFFFF"/>
        <w:jc w:val="both"/>
        <w:rPr>
          <w:rFonts w:ascii="Arial" w:hAnsi="Arial" w:cs="Arial"/>
          <w:sz w:val="22"/>
          <w:szCs w:val="22"/>
        </w:rPr>
      </w:pPr>
      <w:r w:rsidRPr="0011660A">
        <w:rPr>
          <w:rFonts w:ascii="Arial" w:hAnsi="Arial" w:cs="Arial"/>
          <w:sz w:val="22"/>
          <w:szCs w:val="22"/>
        </w:rPr>
        <w:t xml:space="preserve">Huchko MJ, </w:t>
      </w:r>
      <w:r w:rsidRPr="0011660A">
        <w:rPr>
          <w:rFonts w:ascii="Arial" w:hAnsi="Arial" w:cs="Arial"/>
          <w:b/>
          <w:sz w:val="22"/>
          <w:szCs w:val="22"/>
        </w:rPr>
        <w:t>Bukusi EA</w:t>
      </w:r>
      <w:r w:rsidRPr="0011660A">
        <w:rPr>
          <w:rFonts w:ascii="Arial" w:hAnsi="Arial" w:cs="Arial"/>
          <w:sz w:val="22"/>
          <w:szCs w:val="22"/>
        </w:rPr>
        <w:t>, Cohen CR.</w:t>
      </w:r>
      <w:r w:rsidRPr="0011660A">
        <w:rPr>
          <w:rFonts w:ascii="Arial" w:hAnsi="Arial" w:cs="Arial"/>
          <w:sz w:val="22"/>
          <w:szCs w:val="22"/>
        </w:rPr>
        <w:tab/>
        <w:t xml:space="preserve">  </w:t>
      </w:r>
      <w:r w:rsidR="007A1076" w:rsidRPr="0011660A">
        <w:rPr>
          <w:rFonts w:ascii="Arial" w:hAnsi="Arial" w:cs="Arial"/>
          <w:sz w:val="22"/>
          <w:szCs w:val="22"/>
        </w:rPr>
        <w:t>Building capacity for cervical cancer screening in outpatient HIV clinics in the Nyanza province of western Kenya.</w:t>
      </w:r>
      <w:r w:rsidRPr="0011660A">
        <w:rPr>
          <w:rFonts w:ascii="Arial" w:hAnsi="Arial" w:cs="Arial"/>
          <w:sz w:val="22"/>
          <w:szCs w:val="22"/>
        </w:rPr>
        <w:t xml:space="preserve">  I</w:t>
      </w:r>
      <w:r w:rsidR="007A1076" w:rsidRPr="0011660A">
        <w:rPr>
          <w:rStyle w:val="jrnl"/>
          <w:rFonts w:ascii="Arial" w:hAnsi="Arial" w:cs="Arial"/>
          <w:sz w:val="22"/>
          <w:szCs w:val="22"/>
        </w:rPr>
        <w:t>nt J Gynaecol Obstet</w:t>
      </w:r>
      <w:r w:rsidR="007A1076" w:rsidRPr="0011660A">
        <w:rPr>
          <w:rFonts w:ascii="Arial" w:hAnsi="Arial" w:cs="Arial"/>
          <w:sz w:val="22"/>
          <w:szCs w:val="22"/>
        </w:rPr>
        <w:t>. 2011 Aug</w:t>
      </w:r>
      <w:r w:rsidR="009E25DD" w:rsidRPr="0011660A">
        <w:rPr>
          <w:rFonts w:ascii="Arial" w:hAnsi="Arial" w:cs="Arial"/>
          <w:sz w:val="22"/>
          <w:szCs w:val="22"/>
        </w:rPr>
        <w:t>; 114</w:t>
      </w:r>
      <w:r w:rsidR="007A1076" w:rsidRPr="0011660A">
        <w:rPr>
          <w:rFonts w:ascii="Arial" w:hAnsi="Arial" w:cs="Arial"/>
          <w:sz w:val="22"/>
          <w:szCs w:val="22"/>
        </w:rPr>
        <w:t>(2):106-10</w:t>
      </w:r>
      <w:r w:rsidRPr="0011660A">
        <w:rPr>
          <w:rFonts w:ascii="Arial" w:hAnsi="Arial" w:cs="Arial"/>
          <w:sz w:val="22"/>
          <w:szCs w:val="22"/>
        </w:rPr>
        <w:t>.</w:t>
      </w:r>
      <w:r w:rsidR="003A726A" w:rsidRPr="0011660A">
        <w:rPr>
          <w:rFonts w:ascii="Arial" w:hAnsi="Arial" w:cs="Arial"/>
          <w:sz w:val="22"/>
          <w:szCs w:val="22"/>
        </w:rPr>
        <w:t xml:space="preserve">  PMCID: </w:t>
      </w:r>
      <w:r w:rsidR="00D92F20" w:rsidRPr="0011660A">
        <w:rPr>
          <w:rFonts w:ascii="Arial" w:hAnsi="Arial" w:cs="Arial"/>
          <w:sz w:val="22"/>
          <w:szCs w:val="22"/>
        </w:rPr>
        <w:t>3133829.</w:t>
      </w:r>
    </w:p>
    <w:p w14:paraId="5E74599D" w14:textId="77777777" w:rsidR="00D57E9A" w:rsidRPr="0011660A" w:rsidRDefault="00D57E9A" w:rsidP="00B27046">
      <w:pPr>
        <w:pStyle w:val="ColorfulList-Accent11"/>
        <w:numPr>
          <w:ilvl w:val="0"/>
          <w:numId w:val="22"/>
        </w:numPr>
        <w:spacing w:before="120" w:after="120"/>
        <w:ind w:left="360"/>
        <w:jc w:val="both"/>
        <w:rPr>
          <w:rFonts w:cs="Arial"/>
          <w:szCs w:val="22"/>
        </w:rPr>
      </w:pPr>
      <w:r w:rsidRPr="0011660A">
        <w:rPr>
          <w:rFonts w:cs="Arial"/>
          <w:szCs w:val="22"/>
        </w:rPr>
        <w:t>My work in the fishing community where the HIV prevalence is highest in Kenya has contributed to understanding of risk factors in this key population and formulating possible interventions to mitigate the high</w:t>
      </w:r>
      <w:r w:rsidR="00DE0BE8" w:rsidRPr="0011660A">
        <w:rPr>
          <w:rFonts w:cs="Arial"/>
          <w:szCs w:val="22"/>
        </w:rPr>
        <w:t xml:space="preserve"> rate of infection transmission.</w:t>
      </w:r>
    </w:p>
    <w:p w14:paraId="309EC35D" w14:textId="77777777" w:rsidR="002C3E7D" w:rsidRPr="0011660A" w:rsidRDefault="00B74525" w:rsidP="00D92F20">
      <w:pPr>
        <w:pStyle w:val="title1"/>
        <w:numPr>
          <w:ilvl w:val="0"/>
          <w:numId w:val="26"/>
        </w:numPr>
        <w:shd w:val="clear" w:color="auto" w:fill="FFFFFF"/>
        <w:spacing w:after="120"/>
        <w:jc w:val="both"/>
        <w:rPr>
          <w:rFonts w:ascii="Arial" w:hAnsi="Arial" w:cs="Arial"/>
          <w:sz w:val="22"/>
          <w:szCs w:val="22"/>
        </w:rPr>
      </w:pPr>
      <w:r w:rsidRPr="0011660A">
        <w:rPr>
          <w:rFonts w:ascii="Arial" w:hAnsi="Arial" w:cs="Arial"/>
          <w:sz w:val="22"/>
          <w:szCs w:val="22"/>
        </w:rPr>
        <w:t xml:space="preserve">Kwena ZA, </w:t>
      </w:r>
      <w:r w:rsidRPr="0011660A">
        <w:rPr>
          <w:rFonts w:ascii="Arial" w:hAnsi="Arial" w:cs="Arial"/>
          <w:b/>
          <w:sz w:val="22"/>
          <w:szCs w:val="22"/>
        </w:rPr>
        <w:t>Bukusi EA</w:t>
      </w:r>
      <w:r w:rsidRPr="0011660A">
        <w:rPr>
          <w:rFonts w:ascii="Arial" w:hAnsi="Arial" w:cs="Arial"/>
          <w:sz w:val="22"/>
          <w:szCs w:val="22"/>
        </w:rPr>
        <w:t xml:space="preserve">, Ng'ayo MO, Buffardi AL, Nguti R, Richardson B, Sang NM, Holmes K.   </w:t>
      </w:r>
      <w:r w:rsidR="002C3E7D" w:rsidRPr="0011660A">
        <w:rPr>
          <w:rFonts w:ascii="Arial" w:hAnsi="Arial" w:cs="Arial"/>
          <w:sz w:val="22"/>
          <w:szCs w:val="22"/>
        </w:rPr>
        <w:t>Prevalence and risk factors for sexually transmitted infections in a high-risk occupational group: the case of fishermen along Lake Victoria in Kisumu, Kenya.</w:t>
      </w:r>
      <w:r w:rsidR="00F23B99" w:rsidRPr="0011660A">
        <w:rPr>
          <w:rFonts w:ascii="Arial" w:hAnsi="Arial" w:cs="Arial"/>
          <w:sz w:val="22"/>
          <w:szCs w:val="22"/>
        </w:rPr>
        <w:t xml:space="preserve"> </w:t>
      </w:r>
      <w:r w:rsidR="002C3E7D" w:rsidRPr="0011660A">
        <w:rPr>
          <w:rStyle w:val="jrnl"/>
          <w:rFonts w:ascii="Arial" w:hAnsi="Arial" w:cs="Arial"/>
          <w:sz w:val="22"/>
          <w:szCs w:val="22"/>
        </w:rPr>
        <w:t>Int J STD AIDS</w:t>
      </w:r>
      <w:r w:rsidR="00F23B99" w:rsidRPr="0011660A">
        <w:rPr>
          <w:rFonts w:ascii="Arial" w:hAnsi="Arial" w:cs="Arial"/>
          <w:sz w:val="22"/>
          <w:szCs w:val="22"/>
        </w:rPr>
        <w:t>. 2010</w:t>
      </w:r>
      <w:r w:rsidR="002C3E7D" w:rsidRPr="0011660A">
        <w:rPr>
          <w:rFonts w:ascii="Arial" w:hAnsi="Arial" w:cs="Arial"/>
          <w:sz w:val="22"/>
          <w:szCs w:val="22"/>
        </w:rPr>
        <w:t>;21(10):708-13</w:t>
      </w:r>
      <w:r w:rsidRPr="0011660A">
        <w:rPr>
          <w:rFonts w:ascii="Arial" w:hAnsi="Arial" w:cs="Arial"/>
          <w:sz w:val="22"/>
          <w:szCs w:val="22"/>
        </w:rPr>
        <w:t>.</w:t>
      </w:r>
      <w:r w:rsidR="00F23B99" w:rsidRPr="0011660A">
        <w:rPr>
          <w:rFonts w:ascii="Arial" w:hAnsi="Arial" w:cs="Arial"/>
          <w:sz w:val="22"/>
          <w:szCs w:val="22"/>
        </w:rPr>
        <w:t xml:space="preserve">  PMID: 21139150.</w:t>
      </w:r>
    </w:p>
    <w:p w14:paraId="55B98CC4" w14:textId="77777777" w:rsidR="002C3E7D" w:rsidRPr="0011660A" w:rsidRDefault="00B74525" w:rsidP="00D92F20">
      <w:pPr>
        <w:pStyle w:val="desc2"/>
        <w:numPr>
          <w:ilvl w:val="0"/>
          <w:numId w:val="26"/>
        </w:numPr>
        <w:shd w:val="clear" w:color="auto" w:fill="FFFFFF"/>
        <w:spacing w:after="120"/>
        <w:jc w:val="both"/>
        <w:rPr>
          <w:rFonts w:ascii="Arial" w:hAnsi="Arial" w:cs="Arial"/>
          <w:sz w:val="22"/>
          <w:szCs w:val="22"/>
        </w:rPr>
      </w:pPr>
      <w:r w:rsidRPr="0011660A">
        <w:rPr>
          <w:rFonts w:ascii="Arial" w:hAnsi="Arial" w:cs="Arial"/>
          <w:sz w:val="22"/>
          <w:szCs w:val="22"/>
        </w:rPr>
        <w:t xml:space="preserve">Kwena ZA, </w:t>
      </w:r>
      <w:r w:rsidRPr="0011660A">
        <w:rPr>
          <w:rFonts w:ascii="Arial" w:hAnsi="Arial" w:cs="Arial"/>
          <w:b/>
          <w:sz w:val="22"/>
          <w:szCs w:val="22"/>
        </w:rPr>
        <w:t>Bukusi EA</w:t>
      </w:r>
      <w:r w:rsidRPr="0011660A">
        <w:rPr>
          <w:rFonts w:ascii="Arial" w:hAnsi="Arial" w:cs="Arial"/>
          <w:sz w:val="22"/>
          <w:szCs w:val="22"/>
        </w:rPr>
        <w:t xml:space="preserve">, Gorbach P, Sharma A, Sang NM, Holmes KK.  </w:t>
      </w:r>
      <w:r w:rsidR="002C3E7D" w:rsidRPr="0011660A">
        <w:rPr>
          <w:rFonts w:ascii="Arial" w:hAnsi="Arial" w:cs="Arial"/>
          <w:sz w:val="22"/>
          <w:szCs w:val="22"/>
        </w:rPr>
        <w:t>Genital hygiene practices of fishermen targeted for a topical microbicide intervention against sexually transmitted infections in Kisumu, Kenya.</w:t>
      </w:r>
      <w:r w:rsidRPr="0011660A">
        <w:rPr>
          <w:rFonts w:ascii="Arial" w:hAnsi="Arial" w:cs="Arial"/>
          <w:sz w:val="22"/>
          <w:szCs w:val="22"/>
        </w:rPr>
        <w:t xml:space="preserve">  </w:t>
      </w:r>
      <w:r w:rsidR="002C3E7D" w:rsidRPr="0011660A">
        <w:rPr>
          <w:rStyle w:val="jrnl"/>
          <w:rFonts w:ascii="Arial" w:hAnsi="Arial" w:cs="Arial"/>
          <w:sz w:val="22"/>
          <w:szCs w:val="22"/>
        </w:rPr>
        <w:t>Int J STD AIDS</w:t>
      </w:r>
      <w:r w:rsidR="00F23B99" w:rsidRPr="0011660A">
        <w:rPr>
          <w:rFonts w:ascii="Arial" w:hAnsi="Arial" w:cs="Arial"/>
          <w:sz w:val="22"/>
          <w:szCs w:val="22"/>
        </w:rPr>
        <w:t>. 2010</w:t>
      </w:r>
      <w:r w:rsidR="002C3E7D" w:rsidRPr="0011660A">
        <w:rPr>
          <w:rFonts w:ascii="Arial" w:hAnsi="Arial" w:cs="Arial"/>
          <w:sz w:val="22"/>
          <w:szCs w:val="22"/>
        </w:rPr>
        <w:t>;21(6):435-40.</w:t>
      </w:r>
      <w:r w:rsidR="00F23B99" w:rsidRPr="0011660A">
        <w:rPr>
          <w:rFonts w:ascii="Arial" w:hAnsi="Arial" w:cs="Arial"/>
          <w:sz w:val="22"/>
          <w:szCs w:val="22"/>
        </w:rPr>
        <w:t xml:space="preserve">  PMID: 20606226.</w:t>
      </w:r>
    </w:p>
    <w:p w14:paraId="00A62D7A" w14:textId="5C6D82FC" w:rsidR="0070161B" w:rsidRPr="0011660A" w:rsidRDefault="00B74525" w:rsidP="00D92F20">
      <w:pPr>
        <w:pStyle w:val="desc2"/>
        <w:numPr>
          <w:ilvl w:val="0"/>
          <w:numId w:val="26"/>
        </w:numPr>
        <w:shd w:val="clear" w:color="auto" w:fill="FFFFFF"/>
        <w:jc w:val="both"/>
        <w:rPr>
          <w:rFonts w:ascii="Arial" w:hAnsi="Arial" w:cs="Arial"/>
          <w:sz w:val="22"/>
          <w:szCs w:val="22"/>
        </w:rPr>
      </w:pPr>
      <w:r w:rsidRPr="0011660A">
        <w:rPr>
          <w:rFonts w:ascii="Arial" w:hAnsi="Arial" w:cs="Arial"/>
          <w:sz w:val="22"/>
          <w:szCs w:val="22"/>
        </w:rPr>
        <w:t xml:space="preserve">Kwena ZA, Camlin CS, Shisanya CA, Mwanzo I, </w:t>
      </w:r>
      <w:r w:rsidRPr="0011660A">
        <w:rPr>
          <w:rFonts w:ascii="Arial" w:hAnsi="Arial" w:cs="Arial"/>
          <w:b/>
          <w:sz w:val="22"/>
          <w:szCs w:val="22"/>
        </w:rPr>
        <w:t>Bukusi EA</w:t>
      </w:r>
      <w:r w:rsidRPr="0011660A">
        <w:rPr>
          <w:rFonts w:ascii="Arial" w:hAnsi="Arial" w:cs="Arial"/>
          <w:sz w:val="22"/>
          <w:szCs w:val="22"/>
        </w:rPr>
        <w:t xml:space="preserve">.  </w:t>
      </w:r>
      <w:r w:rsidR="002C3E7D" w:rsidRPr="0011660A">
        <w:rPr>
          <w:rFonts w:ascii="Arial" w:hAnsi="Arial" w:cs="Arial"/>
          <w:sz w:val="22"/>
          <w:szCs w:val="22"/>
        </w:rPr>
        <w:t>Short-term mobility and the risk of HIV infection among married couples in the fishing communities along Lake Victoria, Kenya.</w:t>
      </w:r>
      <w:r w:rsidRPr="0011660A">
        <w:rPr>
          <w:rFonts w:ascii="Arial" w:hAnsi="Arial" w:cs="Arial"/>
          <w:sz w:val="22"/>
          <w:szCs w:val="22"/>
        </w:rPr>
        <w:t xml:space="preserve">  </w:t>
      </w:r>
      <w:r w:rsidR="002C3E7D" w:rsidRPr="0011660A">
        <w:rPr>
          <w:rStyle w:val="jrnl"/>
          <w:rFonts w:ascii="Arial" w:hAnsi="Arial" w:cs="Arial"/>
          <w:sz w:val="22"/>
          <w:szCs w:val="22"/>
        </w:rPr>
        <w:t>PLoS One</w:t>
      </w:r>
      <w:r w:rsidR="002C3E7D" w:rsidRPr="0011660A">
        <w:rPr>
          <w:rFonts w:ascii="Arial" w:hAnsi="Arial" w:cs="Arial"/>
          <w:sz w:val="22"/>
          <w:szCs w:val="22"/>
        </w:rPr>
        <w:t>. 2013;8(1):e54523</w:t>
      </w:r>
      <w:r w:rsidRPr="0011660A">
        <w:rPr>
          <w:rFonts w:ascii="Arial" w:hAnsi="Arial" w:cs="Arial"/>
          <w:sz w:val="22"/>
          <w:szCs w:val="22"/>
        </w:rPr>
        <w:t>.</w:t>
      </w:r>
      <w:r w:rsidR="003A726A" w:rsidRPr="0011660A">
        <w:rPr>
          <w:rFonts w:ascii="Arial" w:hAnsi="Arial" w:cs="Arial"/>
          <w:sz w:val="22"/>
          <w:szCs w:val="22"/>
        </w:rPr>
        <w:t xml:space="preserve">  PMCID: </w:t>
      </w:r>
      <w:r w:rsidR="000365B7" w:rsidRPr="0011660A">
        <w:rPr>
          <w:rFonts w:ascii="Arial" w:hAnsi="Arial" w:cs="Arial"/>
          <w:sz w:val="22"/>
          <w:szCs w:val="22"/>
        </w:rPr>
        <w:t>3545885.</w:t>
      </w:r>
    </w:p>
    <w:p w14:paraId="022B58FF" w14:textId="77777777" w:rsidR="006D09DD" w:rsidRPr="0011660A" w:rsidRDefault="005A1A45" w:rsidP="00B27046">
      <w:pPr>
        <w:pStyle w:val="ColorfulList-Accent11"/>
        <w:numPr>
          <w:ilvl w:val="0"/>
          <w:numId w:val="22"/>
        </w:numPr>
        <w:spacing w:before="120" w:after="120"/>
        <w:ind w:left="360"/>
        <w:jc w:val="both"/>
        <w:rPr>
          <w:rFonts w:cs="Arial"/>
          <w:szCs w:val="22"/>
        </w:rPr>
      </w:pPr>
      <w:r w:rsidRPr="0011660A">
        <w:rPr>
          <w:rFonts w:cs="Arial"/>
          <w:szCs w:val="22"/>
        </w:rPr>
        <w:t xml:space="preserve">I was part of the </w:t>
      </w:r>
      <w:r w:rsidR="00E8254E" w:rsidRPr="0011660A">
        <w:rPr>
          <w:rFonts w:cs="Arial"/>
          <w:szCs w:val="22"/>
        </w:rPr>
        <w:t>P</w:t>
      </w:r>
      <w:r w:rsidRPr="0011660A">
        <w:rPr>
          <w:rFonts w:cs="Arial"/>
          <w:szCs w:val="22"/>
        </w:rPr>
        <w:t>artners Pr</w:t>
      </w:r>
      <w:r w:rsidR="00E8254E" w:rsidRPr="0011660A">
        <w:rPr>
          <w:rFonts w:cs="Arial"/>
          <w:szCs w:val="22"/>
        </w:rPr>
        <w:t>E</w:t>
      </w:r>
      <w:r w:rsidRPr="0011660A">
        <w:rPr>
          <w:rFonts w:cs="Arial"/>
          <w:szCs w:val="22"/>
        </w:rPr>
        <w:t xml:space="preserve">P </w:t>
      </w:r>
      <w:r w:rsidR="00E8254E" w:rsidRPr="0011660A">
        <w:rPr>
          <w:rFonts w:cs="Arial"/>
          <w:szCs w:val="22"/>
        </w:rPr>
        <w:t xml:space="preserve">Study </w:t>
      </w:r>
      <w:r w:rsidRPr="0011660A">
        <w:rPr>
          <w:rFonts w:cs="Arial"/>
          <w:szCs w:val="22"/>
        </w:rPr>
        <w:t xml:space="preserve">that demonstrated the use of </w:t>
      </w:r>
      <w:r w:rsidR="00E8254E" w:rsidRPr="0011660A">
        <w:rPr>
          <w:rFonts w:cs="Arial"/>
          <w:szCs w:val="22"/>
        </w:rPr>
        <w:t>PrEP</w:t>
      </w:r>
      <w:r w:rsidRPr="0011660A">
        <w:rPr>
          <w:rFonts w:cs="Arial"/>
          <w:szCs w:val="22"/>
        </w:rPr>
        <w:t xml:space="preserve"> for prevention of HIV among discordant couples. The Kisumu site for which I was the PI was audited by </w:t>
      </w:r>
      <w:r w:rsidR="00D0240D" w:rsidRPr="0011660A">
        <w:rPr>
          <w:rFonts w:cs="Arial"/>
          <w:szCs w:val="22"/>
        </w:rPr>
        <w:t xml:space="preserve">the US </w:t>
      </w:r>
      <w:r w:rsidRPr="0011660A">
        <w:rPr>
          <w:rFonts w:cs="Arial"/>
          <w:szCs w:val="22"/>
        </w:rPr>
        <w:t xml:space="preserve">FDA. </w:t>
      </w:r>
      <w:r w:rsidR="002F3E7D" w:rsidRPr="0011660A">
        <w:rPr>
          <w:rFonts w:cs="Arial"/>
          <w:szCs w:val="22"/>
        </w:rPr>
        <w:t xml:space="preserve"> </w:t>
      </w:r>
    </w:p>
    <w:p w14:paraId="5401E08A" w14:textId="77777777" w:rsidR="002C3E7D" w:rsidRPr="0011660A" w:rsidRDefault="00D0240D" w:rsidP="00D92F20">
      <w:pPr>
        <w:numPr>
          <w:ilvl w:val="0"/>
          <w:numId w:val="27"/>
        </w:numPr>
        <w:spacing w:after="120"/>
        <w:jc w:val="both"/>
        <w:rPr>
          <w:rFonts w:cs="Arial"/>
          <w:szCs w:val="22"/>
        </w:rPr>
      </w:pPr>
      <w:r w:rsidRPr="0011660A">
        <w:rPr>
          <w:rFonts w:cs="Arial"/>
          <w:szCs w:val="22"/>
        </w:rPr>
        <w:t xml:space="preserve">Baeten JM, Donnell D, Ndase P, Mugo NR, Campbell JD, Wangisi J, Tappero JW, </w:t>
      </w:r>
      <w:r w:rsidRPr="0011660A">
        <w:rPr>
          <w:rFonts w:cs="Arial"/>
          <w:b/>
          <w:szCs w:val="22"/>
        </w:rPr>
        <w:t>Bukusi EA</w:t>
      </w:r>
      <w:r w:rsidRPr="0011660A">
        <w:rPr>
          <w:rFonts w:cs="Arial"/>
          <w:szCs w:val="22"/>
        </w:rPr>
        <w:t xml:space="preserve">, Cohen CR, Katabira E, Ronald A, Tumwesigye E, Were E, Fife KH, Kiarie J, Farquhar C, John-Stewart G, Kakia A, Odoyo J, Mucunguzi A, Nakku-Joloba E, Twesigye R, Ngure K, Apaka C, Tamooh H, Gabona F, Mujugira A, Panteleeff D, Thomas KK, Kidoguchi L, Krows M, Revall J, Morrison S, Haugen H, Emmanuel-Ogier M, Ondrejcek L, Coombs RW, Frenkel L, Hendrix C, Bumpus NN, Bangsberg D, Haberer JE, Stevens WS, Lingappa JR, Celum ; Partners PrEP Study Team.  Antiretroviral prophylaxis </w:t>
      </w:r>
      <w:r w:rsidRPr="0011660A">
        <w:rPr>
          <w:rFonts w:cs="Arial"/>
          <w:szCs w:val="22"/>
        </w:rPr>
        <w:lastRenderedPageBreak/>
        <w:t>for HIV prevention in heterosexual men and women. N Engl J Med. 2012;367:399-410. PMCID: 3770474.</w:t>
      </w:r>
    </w:p>
    <w:p w14:paraId="670FF26C" w14:textId="77777777" w:rsidR="002C3E7D" w:rsidRPr="0011660A" w:rsidRDefault="00D0240D" w:rsidP="00D92F20">
      <w:pPr>
        <w:numPr>
          <w:ilvl w:val="0"/>
          <w:numId w:val="27"/>
        </w:numPr>
        <w:spacing w:after="120"/>
        <w:jc w:val="both"/>
        <w:rPr>
          <w:rFonts w:cs="Arial"/>
          <w:szCs w:val="22"/>
        </w:rPr>
      </w:pPr>
      <w:r w:rsidRPr="0011660A">
        <w:rPr>
          <w:rFonts w:cs="Arial"/>
          <w:szCs w:val="22"/>
        </w:rPr>
        <w:t xml:space="preserve">Cohen Cr, Lingappa JR, Baeten JM, Ngayo MO, Spiegel CA, Hong T, Donnell D, Celum C, Kapiga S, Delany S, </w:t>
      </w:r>
      <w:r w:rsidRPr="0011660A">
        <w:rPr>
          <w:rFonts w:cs="Arial"/>
          <w:b/>
          <w:szCs w:val="22"/>
        </w:rPr>
        <w:t>Bukusi EA</w:t>
      </w:r>
      <w:r w:rsidRPr="0011660A">
        <w:rPr>
          <w:rFonts w:cs="Arial"/>
          <w:szCs w:val="22"/>
        </w:rPr>
        <w:t>.  Bacterial vaginosis associated with increased risk of female-to-male HIV-1 transmission: a prospective cohort analysis among African couples. PLoS Med. 2012;9:e1001251. PMCID: 3383741.</w:t>
      </w:r>
    </w:p>
    <w:p w14:paraId="03492FC5" w14:textId="2E4CBB1E" w:rsidR="00D0240D" w:rsidRPr="0011660A" w:rsidRDefault="00D0240D" w:rsidP="00D92F20">
      <w:pPr>
        <w:numPr>
          <w:ilvl w:val="0"/>
          <w:numId w:val="27"/>
        </w:numPr>
        <w:jc w:val="both"/>
        <w:rPr>
          <w:rFonts w:cs="Arial"/>
          <w:szCs w:val="22"/>
        </w:rPr>
      </w:pPr>
      <w:r w:rsidRPr="0011660A">
        <w:rPr>
          <w:rFonts w:cs="Arial"/>
          <w:szCs w:val="22"/>
        </w:rPr>
        <w:t xml:space="preserve">Kahle EM, Hughes JP, Lingappa JR, John-Stewart G, Celum C, Nakku-Joloba E, Njuguna S, Mugo N, </w:t>
      </w:r>
      <w:r w:rsidRPr="0011660A">
        <w:rPr>
          <w:rFonts w:cs="Arial"/>
          <w:b/>
          <w:szCs w:val="22"/>
        </w:rPr>
        <w:t>Bukusi E</w:t>
      </w:r>
      <w:r w:rsidRPr="0011660A">
        <w:rPr>
          <w:rFonts w:cs="Arial"/>
          <w:szCs w:val="22"/>
        </w:rPr>
        <w:t>, Manongi R, Baeten JM; Partners in Prevention HSVHIV Transmission Study and the Partners PrEP Study Team.  An empiric risk scoring tool for identifying high-risk heterosexual HIV-1-serodiscordant couples for targeted HIV-1 prevention. J Acquir Immune Defic Syndr. 2013;62:339-47. PMCID: 3620695.</w:t>
      </w:r>
    </w:p>
    <w:p w14:paraId="29BA3843" w14:textId="77777777" w:rsidR="00235D03" w:rsidRPr="0011660A" w:rsidRDefault="005A1A45" w:rsidP="00D92F20">
      <w:pPr>
        <w:pStyle w:val="ColorfulList-Accent11"/>
        <w:numPr>
          <w:ilvl w:val="0"/>
          <w:numId w:val="22"/>
        </w:numPr>
        <w:spacing w:after="120"/>
        <w:ind w:left="360"/>
        <w:jc w:val="both"/>
        <w:rPr>
          <w:rFonts w:cs="Arial"/>
          <w:szCs w:val="22"/>
        </w:rPr>
      </w:pPr>
      <w:r w:rsidRPr="0011660A">
        <w:rPr>
          <w:rFonts w:cs="Arial"/>
          <w:szCs w:val="22"/>
        </w:rPr>
        <w:t xml:space="preserve">I have contributed to the advancement of research regulation at the Kenya Medical Research institute including the reorganization of the structure of the institutional review boards including a book </w:t>
      </w:r>
      <w:r w:rsidR="00DC66E6" w:rsidRPr="0011660A">
        <w:rPr>
          <w:rFonts w:cs="Arial"/>
          <w:szCs w:val="22"/>
        </w:rPr>
        <w:t>t</w:t>
      </w:r>
      <w:r w:rsidRPr="0011660A">
        <w:rPr>
          <w:rFonts w:cs="Arial"/>
          <w:szCs w:val="22"/>
        </w:rPr>
        <w:t xml:space="preserve">o improve research review for Sub Saharan Africa.  </w:t>
      </w:r>
    </w:p>
    <w:p w14:paraId="680D35CF" w14:textId="77777777" w:rsidR="000669D6" w:rsidRPr="0011660A" w:rsidRDefault="000669D6" w:rsidP="00D92F20">
      <w:pPr>
        <w:pStyle w:val="ColorfulList-Accent11"/>
        <w:numPr>
          <w:ilvl w:val="0"/>
          <w:numId w:val="28"/>
        </w:numPr>
        <w:spacing w:after="120"/>
        <w:ind w:left="720"/>
        <w:jc w:val="both"/>
        <w:rPr>
          <w:rFonts w:cs="Arial"/>
          <w:szCs w:val="22"/>
        </w:rPr>
      </w:pPr>
      <w:r w:rsidRPr="0011660A">
        <w:rPr>
          <w:rFonts w:cs="Arial"/>
          <w:szCs w:val="22"/>
        </w:rPr>
        <w:t>Wasunna</w:t>
      </w:r>
      <w:r w:rsidR="00D0240D" w:rsidRPr="0011660A">
        <w:rPr>
          <w:rFonts w:cs="Arial"/>
          <w:szCs w:val="22"/>
        </w:rPr>
        <w:t xml:space="preserve"> C</w:t>
      </w:r>
      <w:r w:rsidRPr="0011660A">
        <w:rPr>
          <w:rFonts w:cs="Arial"/>
          <w:szCs w:val="22"/>
        </w:rPr>
        <w:t>,</w:t>
      </w:r>
      <w:r w:rsidRPr="0011660A">
        <w:rPr>
          <w:rFonts w:cs="Arial"/>
          <w:b/>
          <w:szCs w:val="22"/>
        </w:rPr>
        <w:t xml:space="preserve"> Bukusi</w:t>
      </w:r>
      <w:r w:rsidR="00D0240D" w:rsidRPr="0011660A">
        <w:rPr>
          <w:rFonts w:cs="Arial"/>
          <w:b/>
          <w:szCs w:val="22"/>
        </w:rPr>
        <w:t xml:space="preserve"> EA</w:t>
      </w:r>
      <w:r w:rsidR="00D0240D" w:rsidRPr="0011660A">
        <w:rPr>
          <w:rFonts w:cs="Arial"/>
          <w:szCs w:val="22"/>
        </w:rPr>
        <w:t xml:space="preserve">. </w:t>
      </w:r>
      <w:r w:rsidRPr="0011660A">
        <w:rPr>
          <w:rFonts w:cs="Arial"/>
          <w:szCs w:val="22"/>
        </w:rPr>
        <w:t xml:space="preserve"> 2014. A Stepwise Approach to Protocol Review. </w:t>
      </w:r>
      <w:r w:rsidR="00235D03" w:rsidRPr="0011660A">
        <w:rPr>
          <w:rFonts w:cs="Arial"/>
          <w:szCs w:val="22"/>
        </w:rPr>
        <w:t>In:</w:t>
      </w:r>
      <w:r w:rsidR="007401F3" w:rsidRPr="0011660A">
        <w:rPr>
          <w:rFonts w:cs="Arial"/>
          <w:szCs w:val="22"/>
        </w:rPr>
        <w:t xml:space="preserve"> Mariana Kruger, Paul Ndedele</w:t>
      </w:r>
      <w:r w:rsidRPr="0011660A">
        <w:rPr>
          <w:rFonts w:cs="Arial"/>
          <w:szCs w:val="22"/>
        </w:rPr>
        <w:t xml:space="preserve">. Lyn Horon. </w:t>
      </w:r>
      <w:r w:rsidR="002E69CA" w:rsidRPr="0011660A">
        <w:rPr>
          <w:rFonts w:cs="Arial"/>
          <w:szCs w:val="22"/>
        </w:rPr>
        <w:t>e</w:t>
      </w:r>
      <w:r w:rsidR="00235D03" w:rsidRPr="0011660A">
        <w:rPr>
          <w:rFonts w:cs="Arial"/>
          <w:szCs w:val="22"/>
        </w:rPr>
        <w:t>d.</w:t>
      </w:r>
      <w:r w:rsidRPr="0011660A">
        <w:rPr>
          <w:rFonts w:cs="Arial"/>
          <w:szCs w:val="22"/>
        </w:rPr>
        <w:t xml:space="preserve"> </w:t>
      </w:r>
      <w:r w:rsidRPr="0011660A">
        <w:rPr>
          <w:rFonts w:cs="Arial"/>
          <w:i/>
          <w:szCs w:val="22"/>
        </w:rPr>
        <w:t>Research Ethics in Africa</w:t>
      </w:r>
      <w:r w:rsidRPr="0011660A">
        <w:rPr>
          <w:rFonts w:cs="Arial"/>
          <w:szCs w:val="22"/>
        </w:rPr>
        <w:t>. SUN MeDIA Stellenbosch under the imprint SUN PRESS</w:t>
      </w:r>
      <w:r w:rsidR="00D0240D" w:rsidRPr="0011660A">
        <w:rPr>
          <w:rFonts w:cs="Arial"/>
          <w:szCs w:val="22"/>
        </w:rPr>
        <w:t>;</w:t>
      </w:r>
      <w:r w:rsidRPr="0011660A">
        <w:rPr>
          <w:rFonts w:cs="Arial"/>
          <w:szCs w:val="22"/>
        </w:rPr>
        <w:t xml:space="preserve"> p</w:t>
      </w:r>
      <w:r w:rsidR="00235D03" w:rsidRPr="0011660A">
        <w:rPr>
          <w:rFonts w:cs="Arial"/>
          <w:szCs w:val="22"/>
        </w:rPr>
        <w:t>p</w:t>
      </w:r>
      <w:r w:rsidRPr="0011660A">
        <w:rPr>
          <w:rFonts w:cs="Arial"/>
          <w:szCs w:val="22"/>
        </w:rPr>
        <w:t xml:space="preserve"> 33-40</w:t>
      </w:r>
      <w:r w:rsidR="00D0240D" w:rsidRPr="0011660A">
        <w:rPr>
          <w:rFonts w:cs="Arial"/>
          <w:szCs w:val="22"/>
        </w:rPr>
        <w:t>.</w:t>
      </w:r>
    </w:p>
    <w:p w14:paraId="5DD64461" w14:textId="77777777" w:rsidR="000669D6" w:rsidRPr="0011660A" w:rsidRDefault="000669D6" w:rsidP="00D92F20">
      <w:pPr>
        <w:pStyle w:val="ColorfulList-Accent11"/>
        <w:numPr>
          <w:ilvl w:val="0"/>
          <w:numId w:val="28"/>
        </w:numPr>
        <w:ind w:left="720"/>
        <w:jc w:val="both"/>
        <w:rPr>
          <w:rFonts w:cs="Arial"/>
          <w:szCs w:val="22"/>
        </w:rPr>
      </w:pPr>
      <w:r w:rsidRPr="0011660A">
        <w:rPr>
          <w:rFonts w:cs="Arial"/>
          <w:szCs w:val="22"/>
        </w:rPr>
        <w:t>Oukem-Boyer</w:t>
      </w:r>
      <w:r w:rsidR="00D0240D" w:rsidRPr="0011660A">
        <w:rPr>
          <w:rFonts w:cs="Arial"/>
          <w:szCs w:val="22"/>
        </w:rPr>
        <w:t xml:space="preserve"> OOM</w:t>
      </w:r>
      <w:r w:rsidRPr="0011660A">
        <w:rPr>
          <w:rFonts w:cs="Arial"/>
          <w:szCs w:val="22"/>
        </w:rPr>
        <w:t xml:space="preserve">, </w:t>
      </w:r>
      <w:r w:rsidRPr="0011660A">
        <w:rPr>
          <w:rFonts w:cs="Arial"/>
          <w:b/>
          <w:szCs w:val="22"/>
        </w:rPr>
        <w:t>Bukusi</w:t>
      </w:r>
      <w:r w:rsidR="00D0240D" w:rsidRPr="0011660A">
        <w:rPr>
          <w:rFonts w:cs="Arial"/>
          <w:b/>
          <w:szCs w:val="22"/>
        </w:rPr>
        <w:t xml:space="preserve"> EA</w:t>
      </w:r>
      <w:r w:rsidR="00D0240D" w:rsidRPr="0011660A">
        <w:rPr>
          <w:rFonts w:cs="Arial"/>
          <w:szCs w:val="22"/>
        </w:rPr>
        <w:t xml:space="preserve">.  2014.  </w:t>
      </w:r>
      <w:r w:rsidRPr="0011660A">
        <w:rPr>
          <w:rFonts w:cs="Arial"/>
          <w:szCs w:val="22"/>
        </w:rPr>
        <w:t xml:space="preserve">Educational Resources for Research </w:t>
      </w:r>
      <w:r w:rsidR="001707F1" w:rsidRPr="0011660A">
        <w:rPr>
          <w:rFonts w:cs="Arial"/>
          <w:szCs w:val="22"/>
        </w:rPr>
        <w:t>i</w:t>
      </w:r>
      <w:r w:rsidR="00235D03" w:rsidRPr="0011660A">
        <w:rPr>
          <w:rFonts w:cs="Arial"/>
          <w:szCs w:val="22"/>
        </w:rPr>
        <w:t xml:space="preserve">n </w:t>
      </w:r>
      <w:r w:rsidRPr="0011660A">
        <w:rPr>
          <w:rFonts w:cs="Arial"/>
          <w:szCs w:val="22"/>
        </w:rPr>
        <w:t xml:space="preserve">Ethics. </w:t>
      </w:r>
      <w:r w:rsidR="007401F3" w:rsidRPr="0011660A">
        <w:rPr>
          <w:rFonts w:cs="Arial"/>
          <w:szCs w:val="22"/>
        </w:rPr>
        <w:t xml:space="preserve">In: </w:t>
      </w:r>
      <w:r w:rsidRPr="0011660A">
        <w:rPr>
          <w:rFonts w:cs="Arial"/>
          <w:szCs w:val="22"/>
        </w:rPr>
        <w:t>Mariana Kruger, Paul Ndedele</w:t>
      </w:r>
      <w:r w:rsidR="001707F1" w:rsidRPr="0011660A">
        <w:rPr>
          <w:rFonts w:cs="Arial"/>
          <w:szCs w:val="22"/>
        </w:rPr>
        <w:t>,</w:t>
      </w:r>
      <w:r w:rsidRPr="0011660A">
        <w:rPr>
          <w:rFonts w:cs="Arial"/>
          <w:szCs w:val="22"/>
        </w:rPr>
        <w:t xml:space="preserve"> Lyn Horon</w:t>
      </w:r>
      <w:r w:rsidR="001707F1" w:rsidRPr="0011660A">
        <w:rPr>
          <w:rFonts w:cs="Arial"/>
          <w:szCs w:val="22"/>
        </w:rPr>
        <w:t>,</w:t>
      </w:r>
      <w:r w:rsidRPr="0011660A">
        <w:rPr>
          <w:rFonts w:cs="Arial"/>
          <w:szCs w:val="22"/>
        </w:rPr>
        <w:t xml:space="preserve"> </w:t>
      </w:r>
      <w:r w:rsidR="00235D03" w:rsidRPr="0011660A">
        <w:rPr>
          <w:rFonts w:cs="Arial"/>
          <w:szCs w:val="22"/>
        </w:rPr>
        <w:t>ed</w:t>
      </w:r>
      <w:r w:rsidR="002E69CA" w:rsidRPr="0011660A">
        <w:rPr>
          <w:rFonts w:cs="Arial"/>
          <w:szCs w:val="22"/>
        </w:rPr>
        <w:t>.</w:t>
      </w:r>
      <w:r w:rsidRPr="0011660A">
        <w:rPr>
          <w:rFonts w:cs="Arial"/>
          <w:szCs w:val="22"/>
        </w:rPr>
        <w:t xml:space="preserve"> </w:t>
      </w:r>
      <w:r w:rsidRPr="0011660A">
        <w:rPr>
          <w:rFonts w:cs="Arial"/>
          <w:i/>
          <w:szCs w:val="22"/>
        </w:rPr>
        <w:t>Research Ethics in Africa</w:t>
      </w:r>
      <w:r w:rsidRPr="0011660A">
        <w:rPr>
          <w:rFonts w:cs="Arial"/>
          <w:szCs w:val="22"/>
        </w:rPr>
        <w:t>. SUN MeDIA Stellenbosch u</w:t>
      </w:r>
      <w:r w:rsidR="00235D03" w:rsidRPr="0011660A">
        <w:rPr>
          <w:rFonts w:cs="Arial"/>
          <w:szCs w:val="22"/>
        </w:rPr>
        <w:t>nder the imprint SUN PRESS; pp</w:t>
      </w:r>
      <w:r w:rsidRPr="0011660A">
        <w:rPr>
          <w:rFonts w:cs="Arial"/>
          <w:szCs w:val="22"/>
        </w:rPr>
        <w:t xml:space="preserve"> </w:t>
      </w:r>
      <w:r w:rsidR="00A45846" w:rsidRPr="0011660A">
        <w:rPr>
          <w:rFonts w:cs="Arial"/>
          <w:szCs w:val="22"/>
        </w:rPr>
        <w:t>163-174</w:t>
      </w:r>
      <w:r w:rsidR="00D0240D" w:rsidRPr="0011660A">
        <w:rPr>
          <w:rFonts w:cs="Arial"/>
          <w:szCs w:val="22"/>
        </w:rPr>
        <w:t>.</w:t>
      </w:r>
    </w:p>
    <w:p w14:paraId="000A1296" w14:textId="77777777" w:rsidR="00275B9D" w:rsidRPr="0011660A" w:rsidRDefault="00275B9D" w:rsidP="003626FC">
      <w:pPr>
        <w:pStyle w:val="ColorfulList-Accent11"/>
        <w:rPr>
          <w:rFonts w:cs="Arial"/>
          <w:szCs w:val="22"/>
        </w:rPr>
      </w:pPr>
    </w:p>
    <w:p w14:paraId="1D77B3B3" w14:textId="77777777" w:rsidR="007876AA" w:rsidRPr="0011660A" w:rsidRDefault="007876AA" w:rsidP="007876AA">
      <w:pPr>
        <w:pStyle w:val="Heading1"/>
        <w:spacing w:before="0"/>
        <w:rPr>
          <w:u w:val="single"/>
        </w:rPr>
      </w:pPr>
      <w:r w:rsidRPr="0011660A">
        <w:rPr>
          <w:u w:val="single"/>
        </w:rPr>
        <w:t>Complete List of Published Work in MyBibliography:</w:t>
      </w:r>
    </w:p>
    <w:p w14:paraId="14359E24" w14:textId="77777777" w:rsidR="000145E8" w:rsidRPr="0011660A" w:rsidRDefault="00713564" w:rsidP="000145E8">
      <w:hyperlink r:id="rId10" w:history="1">
        <w:r w:rsidR="000145E8" w:rsidRPr="0011660A">
          <w:rPr>
            <w:rStyle w:val="Hyperlink"/>
          </w:rPr>
          <w:t>http://www.ncbi.nlm.nih.gov/myncbi/browse/collection/48200480/?sort=date&amp;direction=ascending</w:t>
        </w:r>
      </w:hyperlink>
      <w:r w:rsidR="000145E8" w:rsidRPr="0011660A">
        <w:t xml:space="preserve"> </w:t>
      </w:r>
    </w:p>
    <w:p w14:paraId="68009076" w14:textId="77777777" w:rsidR="00C4594F" w:rsidRPr="0011660A" w:rsidRDefault="00C4594F" w:rsidP="00C4594F">
      <w:pPr>
        <w:pStyle w:val="Heading1"/>
        <w:tabs>
          <w:tab w:val="left" w:pos="8640"/>
        </w:tabs>
        <w:spacing w:before="0" w:after="0"/>
        <w:rPr>
          <w:rFonts w:cs="Arial"/>
          <w:szCs w:val="22"/>
        </w:rPr>
      </w:pPr>
    </w:p>
    <w:p w14:paraId="78B2E059" w14:textId="77777777" w:rsidR="00E67A05" w:rsidRPr="0011660A" w:rsidRDefault="00A42EAE" w:rsidP="00C4594F">
      <w:pPr>
        <w:pStyle w:val="Heading1"/>
        <w:tabs>
          <w:tab w:val="left" w:pos="8640"/>
        </w:tabs>
        <w:spacing w:before="0"/>
        <w:rPr>
          <w:rFonts w:cs="Arial"/>
          <w:szCs w:val="22"/>
        </w:rPr>
      </w:pPr>
      <w:r w:rsidRPr="0011660A">
        <w:rPr>
          <w:rFonts w:cs="Arial"/>
          <w:szCs w:val="22"/>
        </w:rPr>
        <w:t xml:space="preserve">D.  </w:t>
      </w:r>
      <w:r w:rsidR="00E67A05" w:rsidRPr="0011660A">
        <w:rPr>
          <w:rFonts w:cs="Arial"/>
          <w:szCs w:val="22"/>
        </w:rPr>
        <w:t>Research Support</w:t>
      </w:r>
    </w:p>
    <w:p w14:paraId="01559C3D" w14:textId="77777777" w:rsidR="007900D1" w:rsidRPr="0011660A" w:rsidRDefault="002F3E7D" w:rsidP="00C157A8">
      <w:pPr>
        <w:tabs>
          <w:tab w:val="left" w:pos="5580"/>
          <w:tab w:val="left" w:pos="8280"/>
          <w:tab w:val="left" w:pos="8640"/>
        </w:tabs>
        <w:rPr>
          <w:rFonts w:cs="Arial"/>
          <w:szCs w:val="22"/>
        </w:rPr>
      </w:pPr>
      <w:r w:rsidRPr="0011660A">
        <w:rPr>
          <w:rFonts w:cs="Arial"/>
          <w:b/>
          <w:szCs w:val="22"/>
          <w:u w:val="single"/>
        </w:rPr>
        <w:t>Ongoing Research Support</w:t>
      </w:r>
    </w:p>
    <w:p w14:paraId="4C5784D6" w14:textId="77777777" w:rsidR="006B6A80" w:rsidRPr="0011660A" w:rsidRDefault="006B6A80" w:rsidP="00C157A8">
      <w:pPr>
        <w:tabs>
          <w:tab w:val="left" w:pos="5580"/>
          <w:tab w:val="left" w:pos="6480"/>
          <w:tab w:val="left" w:pos="8280"/>
          <w:tab w:val="left" w:pos="8640"/>
          <w:tab w:val="right" w:pos="10800"/>
        </w:tabs>
        <w:jc w:val="both"/>
        <w:rPr>
          <w:rFonts w:cs="Arial"/>
          <w:b/>
          <w:szCs w:val="22"/>
        </w:rPr>
      </w:pPr>
      <w:r w:rsidRPr="0011660A">
        <w:rPr>
          <w:rFonts w:cs="Arial"/>
          <w:b/>
          <w:szCs w:val="22"/>
        </w:rPr>
        <w:t>CDC 1 NU2GGH001947-01-00</w:t>
      </w:r>
      <w:r w:rsidRPr="0011660A">
        <w:rPr>
          <w:rFonts w:cs="Arial"/>
          <w:b/>
          <w:szCs w:val="22"/>
        </w:rPr>
        <w:tab/>
        <w:t>Cohen (PI)</w:t>
      </w:r>
      <w:r w:rsidRPr="0011660A">
        <w:rPr>
          <w:rFonts w:cs="Arial"/>
          <w:b/>
          <w:szCs w:val="22"/>
        </w:rPr>
        <w:tab/>
        <w:t>09/30/16-09/29/21</w:t>
      </w:r>
    </w:p>
    <w:p w14:paraId="548FD3D1" w14:textId="77777777" w:rsidR="006B6A80" w:rsidRPr="0011660A" w:rsidRDefault="006B6A80"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Implementation and expansion of high quality, sustainable and comprehensive HIV prevention, care, and treatment to achieve 90-90-90 goals in Western Kenya. </w:t>
      </w:r>
    </w:p>
    <w:p w14:paraId="2CBDE892" w14:textId="77777777" w:rsidR="006B6A80" w:rsidRPr="0011660A" w:rsidRDefault="006B6A80" w:rsidP="00C157A8">
      <w:pPr>
        <w:tabs>
          <w:tab w:val="left" w:pos="5580"/>
          <w:tab w:val="left" w:pos="6480"/>
          <w:tab w:val="left" w:pos="8280"/>
          <w:tab w:val="left" w:pos="8640"/>
          <w:tab w:val="right" w:pos="10800"/>
        </w:tabs>
        <w:jc w:val="both"/>
        <w:rPr>
          <w:rFonts w:cs="Arial"/>
          <w:szCs w:val="22"/>
        </w:rPr>
      </w:pPr>
      <w:r w:rsidRPr="0011660A">
        <w:rPr>
          <w:rFonts w:cs="Arial"/>
          <w:szCs w:val="22"/>
        </w:rPr>
        <w:t>The major goal of this project is to Identify and enroll PLHIV through targeted HIV testing and linkage strategies, including key and priority populations and provide comprehensive HIV care and treatment, identify HIV+ pregnant and breastfeeding women, initiate ART, identify HEI to ensure follow up, adherence, and retention to PMTCT services and implement high quality, comprehensive and integrated TB/HIV services.</w:t>
      </w:r>
    </w:p>
    <w:p w14:paraId="0C8FF53F"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Role: </w:t>
      </w:r>
      <w:r w:rsidR="0074632B" w:rsidRPr="0011660A">
        <w:rPr>
          <w:rFonts w:cs="Arial"/>
          <w:szCs w:val="22"/>
        </w:rPr>
        <w:t>Site Principal Investigator</w:t>
      </w:r>
    </w:p>
    <w:p w14:paraId="09C01AF3"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p>
    <w:p w14:paraId="29D6A46F" w14:textId="77777777" w:rsidR="009440E7" w:rsidRPr="0011660A" w:rsidRDefault="009440E7" w:rsidP="00C157A8">
      <w:pPr>
        <w:tabs>
          <w:tab w:val="left" w:pos="5580"/>
          <w:tab w:val="left" w:pos="6480"/>
          <w:tab w:val="left" w:pos="8280"/>
          <w:tab w:val="left" w:pos="8640"/>
          <w:tab w:val="right" w:pos="10800"/>
        </w:tabs>
        <w:jc w:val="both"/>
        <w:rPr>
          <w:rFonts w:cs="Arial"/>
          <w:b/>
          <w:szCs w:val="22"/>
        </w:rPr>
      </w:pPr>
      <w:r w:rsidRPr="0011660A">
        <w:rPr>
          <w:rFonts w:cs="Arial"/>
          <w:b/>
          <w:szCs w:val="22"/>
        </w:rPr>
        <w:t>NIH/NIMH R01 MH095507</w:t>
      </w:r>
      <w:r w:rsidRPr="0011660A">
        <w:rPr>
          <w:rFonts w:cs="Arial"/>
          <w:b/>
          <w:szCs w:val="22"/>
        </w:rPr>
        <w:tab/>
        <w:t>Baeten (PI)</w:t>
      </w:r>
      <w:r w:rsidRPr="0011660A">
        <w:rPr>
          <w:rFonts w:cs="Arial"/>
          <w:b/>
          <w:szCs w:val="22"/>
        </w:rPr>
        <w:tab/>
        <w:t>08/10/11</w:t>
      </w:r>
      <w:r w:rsidR="00CB10A2" w:rsidRPr="0011660A">
        <w:rPr>
          <w:rFonts w:cs="Arial"/>
          <w:b/>
          <w:szCs w:val="22"/>
        </w:rPr>
        <w:t>-</w:t>
      </w:r>
      <w:r w:rsidRPr="0011660A">
        <w:rPr>
          <w:rFonts w:cs="Arial"/>
          <w:b/>
          <w:szCs w:val="22"/>
        </w:rPr>
        <w:t>07/31/21</w:t>
      </w:r>
    </w:p>
    <w:p w14:paraId="2A6F0D18"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Delivery of integrated PrEP and ART for HIV prevention for couples in Kenya </w:t>
      </w:r>
    </w:p>
    <w:p w14:paraId="0156123C"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The main goal of this project is to extend the prior work by conducting a stepped-wedge trial evaluate roll-out of this strategy in public health clinics in Kenya, where policy support for implementing PrEP for HIV-1 prevention for couples is high.</w:t>
      </w:r>
    </w:p>
    <w:p w14:paraId="5E064A55"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Role: </w:t>
      </w:r>
      <w:r w:rsidR="0074632B" w:rsidRPr="0011660A">
        <w:rPr>
          <w:rFonts w:cs="Arial"/>
          <w:szCs w:val="22"/>
        </w:rPr>
        <w:t>Site Principal Investigator</w:t>
      </w:r>
    </w:p>
    <w:p w14:paraId="325E841C" w14:textId="77777777" w:rsidR="00955CE7" w:rsidRPr="0011660A" w:rsidRDefault="00955CE7" w:rsidP="00C157A8">
      <w:pPr>
        <w:tabs>
          <w:tab w:val="left" w:pos="5580"/>
          <w:tab w:val="left" w:pos="6480"/>
          <w:tab w:val="left" w:pos="8280"/>
          <w:tab w:val="left" w:pos="8640"/>
          <w:tab w:val="right" w:pos="10800"/>
        </w:tabs>
        <w:jc w:val="both"/>
        <w:rPr>
          <w:rFonts w:cs="Arial"/>
          <w:szCs w:val="22"/>
        </w:rPr>
      </w:pPr>
    </w:p>
    <w:p w14:paraId="6EFEF452" w14:textId="77777777" w:rsidR="00955CE7" w:rsidRPr="0011660A" w:rsidRDefault="00C157A8" w:rsidP="00C157A8">
      <w:pPr>
        <w:tabs>
          <w:tab w:val="left" w:pos="5580"/>
          <w:tab w:val="left" w:pos="6480"/>
          <w:tab w:val="left" w:pos="8280"/>
          <w:tab w:val="left" w:pos="8640"/>
        </w:tabs>
        <w:jc w:val="both"/>
        <w:rPr>
          <w:rFonts w:cs="Arial"/>
          <w:b/>
          <w:szCs w:val="22"/>
        </w:rPr>
      </w:pPr>
      <w:r w:rsidRPr="0011660A">
        <w:rPr>
          <w:rFonts w:cs="Arial"/>
          <w:b/>
          <w:szCs w:val="22"/>
        </w:rPr>
        <w:t xml:space="preserve">NIH/NIAID </w:t>
      </w:r>
      <w:r w:rsidR="00955CE7" w:rsidRPr="0011660A">
        <w:rPr>
          <w:rFonts w:cs="Arial"/>
          <w:b/>
          <w:szCs w:val="22"/>
        </w:rPr>
        <w:t>5UM1A1068636-11</w:t>
      </w:r>
      <w:r w:rsidRPr="0011660A">
        <w:rPr>
          <w:rFonts w:cs="Arial"/>
          <w:b/>
          <w:szCs w:val="22"/>
        </w:rPr>
        <w:tab/>
      </w:r>
      <w:r w:rsidR="00955CE7" w:rsidRPr="0011660A">
        <w:rPr>
          <w:rFonts w:cs="Arial"/>
          <w:b/>
          <w:szCs w:val="22"/>
        </w:rPr>
        <w:t>Havlir (PI)</w:t>
      </w:r>
      <w:r w:rsidRPr="0011660A">
        <w:rPr>
          <w:rFonts w:cs="Arial"/>
          <w:b/>
          <w:szCs w:val="22"/>
        </w:rPr>
        <w:tab/>
        <w:t>12/01/17-1</w:t>
      </w:r>
      <w:r w:rsidR="00955CE7" w:rsidRPr="0011660A">
        <w:rPr>
          <w:rFonts w:cs="Arial"/>
          <w:b/>
          <w:szCs w:val="22"/>
        </w:rPr>
        <w:t>1/30/18</w:t>
      </w:r>
      <w:r w:rsidR="00955CE7" w:rsidRPr="0011660A">
        <w:rPr>
          <w:rFonts w:cs="Arial"/>
          <w:b/>
          <w:szCs w:val="22"/>
        </w:rPr>
        <w:tab/>
      </w:r>
    </w:p>
    <w:p w14:paraId="45EFD8F0" w14:textId="77777777" w:rsidR="00955CE7" w:rsidRPr="0011660A" w:rsidRDefault="00955CE7" w:rsidP="00C157A8">
      <w:pPr>
        <w:tabs>
          <w:tab w:val="left" w:pos="5580"/>
          <w:tab w:val="left" w:pos="6480"/>
          <w:tab w:val="left" w:pos="8280"/>
          <w:tab w:val="left" w:pos="8640"/>
          <w:tab w:val="right" w:pos="10800"/>
        </w:tabs>
        <w:jc w:val="both"/>
        <w:rPr>
          <w:rFonts w:cs="Arial"/>
          <w:szCs w:val="22"/>
        </w:rPr>
      </w:pPr>
      <w:r w:rsidRPr="0011660A">
        <w:rPr>
          <w:rFonts w:cs="Arial"/>
          <w:szCs w:val="22"/>
        </w:rPr>
        <w:t>AIDS Clinical Trials Group</w:t>
      </w:r>
    </w:p>
    <w:p w14:paraId="1D623F70" w14:textId="77777777" w:rsidR="00955CE7" w:rsidRPr="0011660A" w:rsidRDefault="00955CE7" w:rsidP="00C157A8">
      <w:pPr>
        <w:tabs>
          <w:tab w:val="left" w:pos="5580"/>
          <w:tab w:val="left" w:pos="6480"/>
          <w:tab w:val="left" w:pos="8280"/>
          <w:tab w:val="left" w:pos="8640"/>
          <w:tab w:val="right" w:pos="10800"/>
        </w:tabs>
        <w:jc w:val="both"/>
        <w:rPr>
          <w:rFonts w:cs="Arial"/>
          <w:szCs w:val="22"/>
        </w:rPr>
      </w:pPr>
      <w:r w:rsidRPr="0011660A">
        <w:rPr>
          <w:rFonts w:cs="Arial"/>
          <w:szCs w:val="22"/>
        </w:rPr>
        <w:t>The main goals of this project are: Aim1: To study and quantify the health, economic and educational impact of early HIV diagnosis and immediate ART (antiretroviral therapy) using a streamlined care delivery system in rural communities in East Africa. Aim 2: Study Pre-exposure Prophylaxis(PrEP )Aim 3: Study targets HIV testing and targeted care interventions on top of universal treatment and streamlined care .Aim 4;To improve the entire continuum of care, to reduce structural barriers for all populations including those most “at risk “and build upon evidence based prevention interventions including adult male circumcision</w:t>
      </w:r>
    </w:p>
    <w:p w14:paraId="5D2873C4" w14:textId="77777777" w:rsidR="00955CE7" w:rsidRPr="0011660A" w:rsidRDefault="00955CE7"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Role: Site </w:t>
      </w:r>
      <w:r w:rsidR="00C157A8" w:rsidRPr="0011660A">
        <w:rPr>
          <w:rFonts w:cs="Arial"/>
          <w:szCs w:val="22"/>
        </w:rPr>
        <w:t>Principal Investigator</w:t>
      </w:r>
    </w:p>
    <w:p w14:paraId="3232DDE6" w14:textId="77777777" w:rsidR="00955CE7" w:rsidRPr="0011660A" w:rsidRDefault="00955CE7" w:rsidP="00C157A8">
      <w:pPr>
        <w:tabs>
          <w:tab w:val="left" w:pos="5580"/>
          <w:tab w:val="left" w:pos="6480"/>
          <w:tab w:val="left" w:pos="8280"/>
          <w:tab w:val="left" w:pos="8640"/>
          <w:tab w:val="right" w:pos="10800"/>
        </w:tabs>
        <w:jc w:val="both"/>
        <w:rPr>
          <w:rFonts w:cs="Arial"/>
          <w:szCs w:val="22"/>
        </w:rPr>
      </w:pPr>
    </w:p>
    <w:p w14:paraId="0EC727E5" w14:textId="77777777" w:rsidR="00955CE7" w:rsidRPr="0011660A" w:rsidRDefault="00C157A8" w:rsidP="00C157A8">
      <w:pPr>
        <w:tabs>
          <w:tab w:val="left" w:pos="5580"/>
          <w:tab w:val="left" w:pos="8280"/>
        </w:tabs>
        <w:autoSpaceDE/>
        <w:autoSpaceDN/>
        <w:rPr>
          <w:rFonts w:cs="Arial"/>
          <w:b/>
          <w:color w:val="000000"/>
          <w:szCs w:val="22"/>
          <w:shd w:val="clear" w:color="auto" w:fill="FFFFFF"/>
        </w:rPr>
      </w:pPr>
      <w:r w:rsidRPr="0011660A">
        <w:rPr>
          <w:rFonts w:cs="Arial"/>
          <w:b/>
          <w:color w:val="000000"/>
          <w:szCs w:val="22"/>
          <w:shd w:val="clear" w:color="auto" w:fill="FFFFFF"/>
        </w:rPr>
        <w:t xml:space="preserve">NIH/UCD </w:t>
      </w:r>
      <w:r w:rsidR="00955CE7" w:rsidRPr="0011660A">
        <w:rPr>
          <w:rFonts w:cs="Arial"/>
          <w:b/>
          <w:color w:val="000000"/>
          <w:szCs w:val="22"/>
          <w:shd w:val="clear" w:color="auto" w:fill="FFFFFF"/>
        </w:rPr>
        <w:t>5R01HD08477-03</w:t>
      </w:r>
      <w:r w:rsidRPr="0011660A">
        <w:rPr>
          <w:rFonts w:cs="Arial"/>
          <w:b/>
          <w:color w:val="000000"/>
          <w:szCs w:val="22"/>
          <w:shd w:val="clear" w:color="auto" w:fill="FFFFFF"/>
        </w:rPr>
        <w:tab/>
      </w:r>
      <w:r w:rsidR="00955CE7" w:rsidRPr="0011660A">
        <w:rPr>
          <w:rFonts w:cs="Arial"/>
          <w:b/>
          <w:color w:val="000000"/>
          <w:szCs w:val="22"/>
          <w:shd w:val="clear" w:color="auto" w:fill="FFFFFF"/>
        </w:rPr>
        <w:t>Abuogi (PI)</w:t>
      </w:r>
      <w:r w:rsidRPr="0011660A">
        <w:rPr>
          <w:rFonts w:cs="Arial"/>
          <w:b/>
          <w:color w:val="000000"/>
          <w:szCs w:val="22"/>
          <w:shd w:val="clear" w:color="auto" w:fill="FFFFFF"/>
        </w:rPr>
        <w:tab/>
      </w:r>
      <w:r w:rsidR="00955CE7" w:rsidRPr="0011660A">
        <w:rPr>
          <w:rFonts w:cs="Arial"/>
          <w:b/>
          <w:color w:val="000000"/>
          <w:szCs w:val="22"/>
          <w:shd w:val="clear" w:color="auto" w:fill="FFFFFF"/>
        </w:rPr>
        <w:t>05/12/14-04/30/19</w:t>
      </w:r>
      <w:r w:rsidR="00955CE7" w:rsidRPr="0011660A">
        <w:rPr>
          <w:rFonts w:cs="Arial"/>
          <w:b/>
          <w:color w:val="000000"/>
          <w:szCs w:val="22"/>
          <w:shd w:val="clear" w:color="auto" w:fill="FFFFFF"/>
        </w:rPr>
        <w:tab/>
      </w:r>
      <w:r w:rsidR="00955CE7" w:rsidRPr="0011660A">
        <w:rPr>
          <w:rFonts w:cs="Arial"/>
          <w:b/>
          <w:color w:val="000000"/>
          <w:szCs w:val="22"/>
          <w:shd w:val="clear" w:color="auto" w:fill="FFFFFF"/>
        </w:rPr>
        <w:tab/>
      </w:r>
    </w:p>
    <w:p w14:paraId="095247F3" w14:textId="77777777" w:rsidR="00955CE7" w:rsidRPr="0011660A" w:rsidRDefault="00955CE7" w:rsidP="00C157A8">
      <w:pPr>
        <w:tabs>
          <w:tab w:val="left" w:pos="5580"/>
          <w:tab w:val="left" w:pos="8280"/>
        </w:tabs>
        <w:autoSpaceDE/>
        <w:autoSpaceDN/>
        <w:rPr>
          <w:rFonts w:cs="Arial"/>
          <w:color w:val="000000"/>
          <w:szCs w:val="22"/>
          <w:shd w:val="clear" w:color="auto" w:fill="FFFFFF"/>
        </w:rPr>
      </w:pPr>
      <w:r w:rsidRPr="0011660A">
        <w:rPr>
          <w:rFonts w:cs="Arial"/>
          <w:color w:val="000000"/>
          <w:szCs w:val="22"/>
          <w:shd w:val="clear" w:color="auto" w:fill="FFFFFF"/>
        </w:rPr>
        <w:t>Maximizing Adherence and Retention for Women and Infants in the Context of Option B+ in Kenya</w:t>
      </w:r>
    </w:p>
    <w:p w14:paraId="349EDAE4" w14:textId="77777777" w:rsidR="00955CE7" w:rsidRPr="0011660A" w:rsidRDefault="00955CE7" w:rsidP="00C157A8">
      <w:pPr>
        <w:tabs>
          <w:tab w:val="left" w:pos="5580"/>
          <w:tab w:val="left" w:pos="8280"/>
        </w:tabs>
        <w:autoSpaceDE/>
        <w:autoSpaceDN/>
        <w:jc w:val="both"/>
        <w:rPr>
          <w:rFonts w:cs="Arial"/>
          <w:color w:val="000000"/>
          <w:szCs w:val="22"/>
          <w:shd w:val="clear" w:color="auto" w:fill="FFFFFF"/>
        </w:rPr>
      </w:pPr>
      <w:r w:rsidRPr="0011660A">
        <w:rPr>
          <w:rFonts w:cs="Arial"/>
          <w:color w:val="000000"/>
          <w:szCs w:val="22"/>
          <w:shd w:val="clear" w:color="auto" w:fill="FFFFFF"/>
        </w:rPr>
        <w:lastRenderedPageBreak/>
        <w:t xml:space="preserve">This project will improve uptake of early infant diagnosis in prevention of mother to child transmission services in Kenya through community based participatory interventions for health care workers and women. </w:t>
      </w:r>
    </w:p>
    <w:p w14:paraId="4D403DB6" w14:textId="77777777" w:rsidR="00955CE7" w:rsidRPr="0011660A" w:rsidRDefault="00955CE7" w:rsidP="00C157A8">
      <w:pPr>
        <w:tabs>
          <w:tab w:val="left" w:pos="5580"/>
          <w:tab w:val="left" w:pos="8280"/>
        </w:tabs>
        <w:jc w:val="both"/>
        <w:rPr>
          <w:rFonts w:cs="Arial"/>
          <w:szCs w:val="22"/>
        </w:rPr>
      </w:pPr>
      <w:r w:rsidRPr="0011660A">
        <w:rPr>
          <w:rFonts w:cs="Arial"/>
          <w:szCs w:val="22"/>
        </w:rPr>
        <w:t>Role: Site P</w:t>
      </w:r>
      <w:r w:rsidR="00C157A8" w:rsidRPr="0011660A">
        <w:rPr>
          <w:rFonts w:cs="Arial"/>
          <w:szCs w:val="22"/>
        </w:rPr>
        <w:t>rincipal Investigator</w:t>
      </w:r>
    </w:p>
    <w:p w14:paraId="348C43A3"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p>
    <w:p w14:paraId="040B99DD" w14:textId="77777777" w:rsidR="009440E7" w:rsidRPr="0011660A" w:rsidRDefault="009440E7" w:rsidP="00C157A8">
      <w:pPr>
        <w:tabs>
          <w:tab w:val="left" w:pos="5580"/>
          <w:tab w:val="left" w:pos="6480"/>
          <w:tab w:val="left" w:pos="8280"/>
          <w:tab w:val="left" w:pos="8640"/>
          <w:tab w:val="right" w:pos="10800"/>
        </w:tabs>
        <w:jc w:val="both"/>
        <w:rPr>
          <w:rFonts w:cs="Arial"/>
          <w:b/>
          <w:szCs w:val="22"/>
        </w:rPr>
      </w:pPr>
      <w:r w:rsidRPr="0011660A">
        <w:rPr>
          <w:rFonts w:cs="Arial"/>
          <w:b/>
          <w:szCs w:val="22"/>
        </w:rPr>
        <w:t>USAID AID-OAA-A-15-00034</w:t>
      </w:r>
      <w:r w:rsidRPr="0011660A">
        <w:rPr>
          <w:rFonts w:cs="Arial"/>
          <w:b/>
          <w:szCs w:val="22"/>
        </w:rPr>
        <w:tab/>
        <w:t>Celum, Baeten (PIs)</w:t>
      </w:r>
      <w:r w:rsidRPr="0011660A">
        <w:rPr>
          <w:rFonts w:cs="Arial"/>
          <w:b/>
          <w:szCs w:val="22"/>
        </w:rPr>
        <w:tab/>
        <w:t>07/20/15</w:t>
      </w:r>
      <w:r w:rsidR="00CB10A2" w:rsidRPr="0011660A">
        <w:rPr>
          <w:rFonts w:cs="Arial"/>
          <w:b/>
          <w:szCs w:val="22"/>
        </w:rPr>
        <w:t>-</w:t>
      </w:r>
      <w:r w:rsidRPr="0011660A">
        <w:rPr>
          <w:rFonts w:cs="Arial"/>
          <w:b/>
          <w:szCs w:val="22"/>
        </w:rPr>
        <w:t>07/17/20</w:t>
      </w:r>
    </w:p>
    <w:p w14:paraId="4C1A5800"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Scaleable, effective delivery of microbicides and PrEP for young women in Kenya and South Africa</w:t>
      </w:r>
    </w:p>
    <w:p w14:paraId="29AED1FE"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To develop and evaluate effective, scalable strategies to close critical gaps in microbicide and PrEP delivery for African women in high HIV incidence settings. </w:t>
      </w:r>
    </w:p>
    <w:p w14:paraId="32BAB685"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Role: </w:t>
      </w:r>
      <w:r w:rsidR="0074632B" w:rsidRPr="0011660A">
        <w:rPr>
          <w:rFonts w:cs="Arial"/>
          <w:szCs w:val="22"/>
        </w:rPr>
        <w:t>Site Principal Investigator</w:t>
      </w:r>
    </w:p>
    <w:p w14:paraId="3FF8DD77"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p>
    <w:p w14:paraId="4954ED34" w14:textId="77777777" w:rsidR="009440E7" w:rsidRPr="0011660A" w:rsidRDefault="009440E7" w:rsidP="00C157A8">
      <w:pPr>
        <w:tabs>
          <w:tab w:val="left" w:pos="5580"/>
          <w:tab w:val="left" w:pos="6480"/>
          <w:tab w:val="left" w:pos="8280"/>
          <w:tab w:val="left" w:pos="8640"/>
          <w:tab w:val="right" w:pos="10800"/>
        </w:tabs>
        <w:jc w:val="both"/>
        <w:rPr>
          <w:rFonts w:cs="Arial"/>
          <w:b/>
          <w:szCs w:val="22"/>
        </w:rPr>
      </w:pPr>
      <w:r w:rsidRPr="0011660A">
        <w:rPr>
          <w:rFonts w:cs="Arial"/>
          <w:b/>
          <w:szCs w:val="22"/>
        </w:rPr>
        <w:t xml:space="preserve">NIH/NIMH R01 MH104123 </w:t>
      </w:r>
      <w:r w:rsidRPr="0011660A">
        <w:rPr>
          <w:rFonts w:cs="Arial"/>
          <w:b/>
          <w:szCs w:val="22"/>
        </w:rPr>
        <w:tab/>
        <w:t>Geng, Petersen (PIs)</w:t>
      </w:r>
      <w:r w:rsidRPr="0011660A">
        <w:rPr>
          <w:rFonts w:cs="Arial"/>
          <w:b/>
          <w:szCs w:val="22"/>
        </w:rPr>
        <w:tab/>
        <w:t>07/24/14-03/31/19</w:t>
      </w:r>
    </w:p>
    <w:p w14:paraId="5A1CCEF6"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Adaptive Strategies for Preventing &amp; Treating Lapses of Retention in Care (AdaPT)</w:t>
      </w:r>
    </w:p>
    <w:p w14:paraId="1E3CA2DD"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The major objectives of this project are (1) to assess the comparative effectiveness of interventions to prevent lapses in retention, (2) to assess the effectiveness of interventions to re-engage patients with early lapse in retention, and (3) to assess the effectiveness and cost-effectiveness of sequential prevention—reengagement strategies for retention.</w:t>
      </w:r>
    </w:p>
    <w:p w14:paraId="1740B68E"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 xml:space="preserve">Role: </w:t>
      </w:r>
      <w:r w:rsidR="0074632B" w:rsidRPr="0011660A">
        <w:rPr>
          <w:rFonts w:cs="Arial"/>
          <w:szCs w:val="22"/>
        </w:rPr>
        <w:t>Site Principal Investigator</w:t>
      </w:r>
    </w:p>
    <w:p w14:paraId="28A816E4" w14:textId="77777777" w:rsidR="009440E7" w:rsidRPr="0011660A" w:rsidRDefault="009440E7" w:rsidP="00C157A8">
      <w:pPr>
        <w:tabs>
          <w:tab w:val="left" w:pos="5580"/>
          <w:tab w:val="left" w:pos="6480"/>
          <w:tab w:val="left" w:pos="8280"/>
          <w:tab w:val="left" w:pos="8640"/>
          <w:tab w:val="right" w:pos="10800"/>
        </w:tabs>
        <w:rPr>
          <w:rFonts w:cs="Arial"/>
          <w:szCs w:val="22"/>
        </w:rPr>
      </w:pPr>
    </w:p>
    <w:p w14:paraId="5382F03C" w14:textId="77777777" w:rsidR="009440E7" w:rsidRPr="0011660A" w:rsidRDefault="009440E7" w:rsidP="00C157A8">
      <w:pPr>
        <w:tabs>
          <w:tab w:val="left" w:pos="5580"/>
          <w:tab w:val="left" w:pos="6480"/>
          <w:tab w:val="left" w:pos="8280"/>
          <w:tab w:val="left" w:pos="8640"/>
          <w:tab w:val="right" w:pos="10800"/>
        </w:tabs>
        <w:rPr>
          <w:rFonts w:cs="Arial"/>
          <w:b/>
          <w:szCs w:val="22"/>
        </w:rPr>
      </w:pPr>
      <w:r w:rsidRPr="0011660A">
        <w:rPr>
          <w:rFonts w:cs="Arial"/>
          <w:b/>
          <w:szCs w:val="22"/>
        </w:rPr>
        <w:t xml:space="preserve">NIH/NIMH R01MH107330 </w:t>
      </w:r>
      <w:r w:rsidRPr="0011660A">
        <w:rPr>
          <w:rFonts w:cs="Arial"/>
          <w:b/>
          <w:szCs w:val="22"/>
        </w:rPr>
        <w:tab/>
        <w:t>Cohen (PI)</w:t>
      </w:r>
      <w:r w:rsidRPr="0011660A">
        <w:rPr>
          <w:rFonts w:cs="Arial"/>
          <w:b/>
          <w:szCs w:val="22"/>
        </w:rPr>
        <w:tab/>
        <w:t>05/07/15-04/30/20</w:t>
      </w:r>
    </w:p>
    <w:p w14:paraId="61470B9B" w14:textId="77777777" w:rsidR="009440E7" w:rsidRPr="0011660A" w:rsidRDefault="009440E7" w:rsidP="00C157A8">
      <w:pPr>
        <w:tabs>
          <w:tab w:val="left" w:pos="5580"/>
          <w:tab w:val="left" w:pos="6480"/>
          <w:tab w:val="left" w:pos="8280"/>
          <w:tab w:val="left" w:pos="8640"/>
          <w:tab w:val="right" w:pos="10800"/>
        </w:tabs>
        <w:rPr>
          <w:rFonts w:cs="Arial"/>
          <w:szCs w:val="22"/>
        </w:rPr>
      </w:pPr>
      <w:r w:rsidRPr="0011660A">
        <w:rPr>
          <w:rFonts w:cs="Arial"/>
          <w:szCs w:val="22"/>
        </w:rPr>
        <w:t>Agricultural Intervention for Food Security and HIV Health Outcomes in Kenya</w:t>
      </w:r>
    </w:p>
    <w:p w14:paraId="7D952307"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This study systematically evaluated the impact of a multi-sectoral agricultural intervention on preventing highly active antiretroviral treatment failure, reducing co-morbidities, and decreasing secondary HIV transmission risk in Nyanza Province, Kenya.</w:t>
      </w:r>
    </w:p>
    <w:p w14:paraId="5D6DCF0F" w14:textId="77777777" w:rsidR="009440E7" w:rsidRPr="0011660A" w:rsidRDefault="009440E7" w:rsidP="00C157A8">
      <w:pPr>
        <w:tabs>
          <w:tab w:val="left" w:pos="5580"/>
          <w:tab w:val="left" w:pos="6480"/>
          <w:tab w:val="left" w:pos="8280"/>
          <w:tab w:val="left" w:pos="8640"/>
          <w:tab w:val="right" w:pos="10800"/>
        </w:tabs>
        <w:rPr>
          <w:rFonts w:cs="Arial"/>
          <w:szCs w:val="22"/>
        </w:rPr>
      </w:pPr>
      <w:r w:rsidRPr="0011660A">
        <w:rPr>
          <w:rFonts w:cs="Arial"/>
          <w:szCs w:val="22"/>
        </w:rPr>
        <w:t xml:space="preserve">Role: </w:t>
      </w:r>
      <w:r w:rsidR="0074632B" w:rsidRPr="0011660A">
        <w:rPr>
          <w:rFonts w:cs="Arial"/>
          <w:szCs w:val="22"/>
        </w:rPr>
        <w:t>Site Principal Investigator</w:t>
      </w:r>
    </w:p>
    <w:p w14:paraId="58AD54AE" w14:textId="77777777" w:rsidR="009440E7" w:rsidRPr="0011660A" w:rsidRDefault="009440E7" w:rsidP="00C157A8">
      <w:pPr>
        <w:tabs>
          <w:tab w:val="left" w:pos="5580"/>
          <w:tab w:val="left" w:pos="6480"/>
          <w:tab w:val="left" w:pos="8280"/>
          <w:tab w:val="left" w:pos="8640"/>
          <w:tab w:val="right" w:pos="10800"/>
        </w:tabs>
        <w:rPr>
          <w:rFonts w:cs="Arial"/>
          <w:szCs w:val="22"/>
        </w:rPr>
      </w:pPr>
    </w:p>
    <w:p w14:paraId="0C967613" w14:textId="77777777" w:rsidR="009440E7" w:rsidRPr="0011660A" w:rsidRDefault="009440E7" w:rsidP="00C157A8">
      <w:pPr>
        <w:tabs>
          <w:tab w:val="left" w:pos="5580"/>
          <w:tab w:val="left" w:pos="6480"/>
          <w:tab w:val="left" w:pos="8280"/>
          <w:tab w:val="left" w:pos="8640"/>
          <w:tab w:val="right" w:pos="10800"/>
        </w:tabs>
        <w:rPr>
          <w:rFonts w:cs="Arial"/>
          <w:szCs w:val="22"/>
        </w:rPr>
      </w:pPr>
      <w:r w:rsidRPr="0011660A">
        <w:rPr>
          <w:rFonts w:cs="Arial"/>
          <w:b/>
          <w:szCs w:val="22"/>
        </w:rPr>
        <w:t xml:space="preserve">NIH D43 TW009783-01A1 </w:t>
      </w:r>
      <w:r w:rsidRPr="0011660A">
        <w:rPr>
          <w:rFonts w:cs="Arial"/>
          <w:b/>
          <w:szCs w:val="22"/>
        </w:rPr>
        <w:tab/>
        <w:t>Farquhar (PI)</w:t>
      </w:r>
      <w:r w:rsidRPr="0011660A">
        <w:rPr>
          <w:rFonts w:cs="Arial"/>
          <w:b/>
          <w:szCs w:val="22"/>
        </w:rPr>
        <w:tab/>
        <w:t>05/01/15-04/30/20</w:t>
      </w:r>
    </w:p>
    <w:p w14:paraId="033C68BC" w14:textId="77777777" w:rsidR="009440E7" w:rsidRPr="0011660A" w:rsidRDefault="009440E7" w:rsidP="00C157A8">
      <w:pPr>
        <w:tabs>
          <w:tab w:val="left" w:pos="5580"/>
          <w:tab w:val="left" w:pos="6480"/>
          <w:tab w:val="left" w:pos="8280"/>
          <w:tab w:val="left" w:pos="8640"/>
          <w:tab w:val="right" w:pos="10800"/>
        </w:tabs>
        <w:rPr>
          <w:rFonts w:cs="Arial"/>
          <w:szCs w:val="22"/>
        </w:rPr>
      </w:pPr>
      <w:r w:rsidRPr="0011660A">
        <w:rPr>
          <w:rFonts w:cs="Arial"/>
          <w:szCs w:val="22"/>
        </w:rPr>
        <w:t xml:space="preserve">Women and HIV: Translation of Research into Practice </w:t>
      </w:r>
    </w:p>
    <w:p w14:paraId="3F8A9FC1"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This training program will provide MPH training for qualified individuals from Kenya Medical Research Institute (KEMRI) and advanced training to KEMRI senior faculty to promote translation of knowledge to improve the translation of HIV research into prevention of new infections and providing optimal treatment among women and adolescent girls in Kenya.</w:t>
      </w:r>
    </w:p>
    <w:p w14:paraId="441F9671" w14:textId="77777777" w:rsidR="009440E7" w:rsidRPr="0011660A" w:rsidRDefault="009440E7" w:rsidP="00C157A8">
      <w:pPr>
        <w:tabs>
          <w:tab w:val="left" w:pos="5580"/>
          <w:tab w:val="left" w:pos="6480"/>
          <w:tab w:val="left" w:pos="8280"/>
          <w:tab w:val="left" w:pos="8640"/>
          <w:tab w:val="right" w:pos="10800"/>
        </w:tabs>
        <w:rPr>
          <w:rFonts w:cs="Arial"/>
          <w:szCs w:val="22"/>
        </w:rPr>
      </w:pPr>
      <w:r w:rsidRPr="0011660A">
        <w:rPr>
          <w:rFonts w:cs="Arial"/>
          <w:szCs w:val="22"/>
        </w:rPr>
        <w:t xml:space="preserve">Role: </w:t>
      </w:r>
      <w:r w:rsidR="0074632B" w:rsidRPr="0011660A">
        <w:rPr>
          <w:rFonts w:cs="Arial"/>
          <w:szCs w:val="22"/>
        </w:rPr>
        <w:t>Site Principal Investigator</w:t>
      </w:r>
    </w:p>
    <w:p w14:paraId="0ADB4A0A"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p>
    <w:p w14:paraId="19B42512" w14:textId="77777777" w:rsidR="009440E7" w:rsidRPr="0011660A" w:rsidRDefault="009440E7" w:rsidP="00C157A8">
      <w:pPr>
        <w:tabs>
          <w:tab w:val="left" w:pos="5580"/>
          <w:tab w:val="left" w:pos="6480"/>
          <w:tab w:val="left" w:pos="8280"/>
          <w:tab w:val="left" w:pos="8640"/>
          <w:tab w:val="right" w:pos="10800"/>
        </w:tabs>
        <w:jc w:val="both"/>
        <w:rPr>
          <w:rFonts w:cs="Arial"/>
          <w:b/>
          <w:szCs w:val="22"/>
        </w:rPr>
      </w:pPr>
      <w:r w:rsidRPr="0011660A">
        <w:rPr>
          <w:rFonts w:cs="Arial"/>
          <w:b/>
          <w:szCs w:val="22"/>
        </w:rPr>
        <w:t xml:space="preserve">NIH 1G11TW010352-01 </w:t>
      </w:r>
      <w:r w:rsidRPr="0011660A">
        <w:rPr>
          <w:rFonts w:cs="Arial"/>
          <w:b/>
          <w:szCs w:val="22"/>
        </w:rPr>
        <w:tab/>
        <w:t>Cohen (PI)</w:t>
      </w:r>
      <w:r w:rsidRPr="0011660A">
        <w:rPr>
          <w:rFonts w:cs="Arial"/>
          <w:b/>
          <w:szCs w:val="22"/>
        </w:rPr>
        <w:tab/>
        <w:t>05/13/16-04/30/19</w:t>
      </w:r>
    </w:p>
    <w:p w14:paraId="2EFEE94C"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Uwezo: Developing an Office of Sponsored Research in KEMRI</w:t>
      </w:r>
    </w:p>
    <w:p w14:paraId="0448E693" w14:textId="77777777" w:rsidR="009440E7" w:rsidRPr="0011660A" w:rsidRDefault="009440E7" w:rsidP="00C157A8">
      <w:pPr>
        <w:tabs>
          <w:tab w:val="left" w:pos="5580"/>
          <w:tab w:val="left" w:pos="6480"/>
          <w:tab w:val="left" w:pos="8280"/>
          <w:tab w:val="left" w:pos="8640"/>
          <w:tab w:val="right" w:pos="10800"/>
        </w:tabs>
        <w:jc w:val="both"/>
        <w:rPr>
          <w:rFonts w:cs="Arial"/>
          <w:szCs w:val="22"/>
        </w:rPr>
      </w:pPr>
      <w:r w:rsidRPr="0011660A">
        <w:rPr>
          <w:rFonts w:cs="Arial"/>
          <w:szCs w:val="22"/>
        </w:rPr>
        <w:t>This program will improve and expand the administrative capacity of the Kenya Medical Research Institute (KEMRI) to better manage and grow research portfolio and develop an Office of Sponsored Research to support the Institution’s scientists to apply for and manage extramural grants and contracts.</w:t>
      </w:r>
    </w:p>
    <w:p w14:paraId="7BC24055" w14:textId="77777777" w:rsidR="002C20F5" w:rsidRPr="0011660A" w:rsidRDefault="009440E7" w:rsidP="002C20F5">
      <w:pPr>
        <w:tabs>
          <w:tab w:val="left" w:pos="5580"/>
          <w:tab w:val="left" w:pos="6480"/>
          <w:tab w:val="left" w:pos="8280"/>
          <w:tab w:val="left" w:pos="8640"/>
          <w:tab w:val="right" w:pos="10800"/>
        </w:tabs>
        <w:jc w:val="both"/>
        <w:rPr>
          <w:rFonts w:cs="Arial"/>
          <w:szCs w:val="22"/>
        </w:rPr>
      </w:pPr>
      <w:r w:rsidRPr="0011660A">
        <w:rPr>
          <w:rFonts w:cs="Arial"/>
          <w:szCs w:val="22"/>
        </w:rPr>
        <w:t xml:space="preserve">Role: </w:t>
      </w:r>
      <w:r w:rsidR="0074632B" w:rsidRPr="0011660A">
        <w:rPr>
          <w:rFonts w:cs="Arial"/>
          <w:szCs w:val="22"/>
        </w:rPr>
        <w:t>Site Principal Investigator</w:t>
      </w:r>
    </w:p>
    <w:p w14:paraId="662B0027" w14:textId="77777777" w:rsidR="002C20F5" w:rsidRPr="0011660A" w:rsidRDefault="002C20F5" w:rsidP="002C20F5">
      <w:pPr>
        <w:tabs>
          <w:tab w:val="left" w:pos="5580"/>
          <w:tab w:val="left" w:pos="6480"/>
          <w:tab w:val="left" w:pos="8280"/>
          <w:tab w:val="left" w:pos="8640"/>
          <w:tab w:val="right" w:pos="10800"/>
        </w:tabs>
        <w:jc w:val="both"/>
        <w:rPr>
          <w:rFonts w:cs="Arial"/>
          <w:szCs w:val="22"/>
        </w:rPr>
      </w:pPr>
    </w:p>
    <w:p w14:paraId="1AB1BB00" w14:textId="77777777" w:rsidR="002C20F5" w:rsidRPr="0011660A" w:rsidRDefault="002C20F5" w:rsidP="002C20F5">
      <w:pPr>
        <w:tabs>
          <w:tab w:val="left" w:pos="5580"/>
          <w:tab w:val="left" w:pos="7920"/>
        </w:tabs>
        <w:autoSpaceDE/>
        <w:autoSpaceDN/>
        <w:rPr>
          <w:rFonts w:cs="Arial"/>
          <w:b/>
          <w:color w:val="000000"/>
          <w:szCs w:val="20"/>
          <w:shd w:val="clear" w:color="auto" w:fill="FFFFFF"/>
        </w:rPr>
      </w:pPr>
      <w:r w:rsidRPr="0011660A">
        <w:rPr>
          <w:rFonts w:cs="Arial"/>
          <w:b/>
          <w:color w:val="000000"/>
          <w:szCs w:val="20"/>
          <w:shd w:val="clear" w:color="auto" w:fill="FFFFFF"/>
        </w:rPr>
        <w:t>NIMH 1K23MH098767-01A1</w:t>
      </w:r>
      <w:r w:rsidRPr="0011660A">
        <w:rPr>
          <w:rFonts w:cs="Arial"/>
          <w:b/>
          <w:color w:val="000000"/>
          <w:szCs w:val="20"/>
          <w:shd w:val="clear" w:color="auto" w:fill="FFFFFF"/>
        </w:rPr>
        <w:tab/>
        <w:t>Meffert (PI)</w:t>
      </w:r>
      <w:r w:rsidRPr="0011660A">
        <w:rPr>
          <w:rFonts w:cs="Arial"/>
          <w:b/>
          <w:color w:val="000000"/>
          <w:szCs w:val="20"/>
          <w:shd w:val="clear" w:color="auto" w:fill="FFFFFF"/>
        </w:rPr>
        <w:tab/>
      </w:r>
      <w:r w:rsidRPr="0011660A">
        <w:rPr>
          <w:rFonts w:cs="Arial"/>
          <w:b/>
          <w:color w:val="000000"/>
          <w:szCs w:val="20"/>
          <w:shd w:val="clear" w:color="auto" w:fill="FFFFFF"/>
        </w:rPr>
        <w:tab/>
        <w:t>06/09/14-05/31/18</w:t>
      </w:r>
    </w:p>
    <w:p w14:paraId="2F5FB8E1" w14:textId="77777777" w:rsidR="002C20F5" w:rsidRPr="0011660A" w:rsidRDefault="002C20F5" w:rsidP="002C20F5">
      <w:pPr>
        <w:tabs>
          <w:tab w:val="left" w:pos="5580"/>
          <w:tab w:val="left" w:pos="8280"/>
        </w:tabs>
        <w:autoSpaceDE/>
        <w:autoSpaceDN/>
        <w:jc w:val="both"/>
        <w:rPr>
          <w:rFonts w:cs="Arial"/>
          <w:color w:val="000000"/>
          <w:szCs w:val="20"/>
          <w:shd w:val="clear" w:color="auto" w:fill="FFFFFF"/>
        </w:rPr>
      </w:pPr>
      <w:r w:rsidRPr="0011660A">
        <w:rPr>
          <w:rFonts w:cs="Arial"/>
          <w:color w:val="000000"/>
          <w:szCs w:val="20"/>
          <w:shd w:val="clear" w:color="auto" w:fill="FFFFFF"/>
        </w:rPr>
        <w:t>Gender Based Violence and HIV Outcomes: Tracking and Treating Mental Illness</w:t>
      </w:r>
    </w:p>
    <w:p w14:paraId="06446D54" w14:textId="77777777" w:rsidR="002C20F5" w:rsidRPr="0011660A" w:rsidRDefault="002C20F5" w:rsidP="002C20F5">
      <w:pPr>
        <w:tabs>
          <w:tab w:val="left" w:pos="5580"/>
          <w:tab w:val="left" w:pos="8280"/>
        </w:tabs>
        <w:autoSpaceDE/>
        <w:autoSpaceDN/>
        <w:jc w:val="both"/>
        <w:rPr>
          <w:rFonts w:cs="Arial"/>
          <w:color w:val="000000"/>
          <w:szCs w:val="22"/>
          <w:shd w:val="clear" w:color="auto" w:fill="FFFFFF"/>
        </w:rPr>
      </w:pPr>
      <w:r w:rsidRPr="0011660A">
        <w:rPr>
          <w:rFonts w:cs="Arial"/>
          <w:color w:val="000000"/>
          <w:szCs w:val="20"/>
          <w:shd w:val="clear" w:color="auto" w:fill="FFFFFF"/>
        </w:rPr>
        <w:t xml:space="preserve">This project performs an interpersonal inventory and formulation of the problem areas, pursue the identified focus, using IPT techniques to affect positive change and emphasize success of completing IPT; identify </w:t>
      </w:r>
      <w:r w:rsidRPr="0011660A">
        <w:rPr>
          <w:rFonts w:cs="Arial"/>
          <w:color w:val="000000"/>
          <w:szCs w:val="22"/>
          <w:shd w:val="clear" w:color="auto" w:fill="FFFFFF"/>
        </w:rPr>
        <w:t xml:space="preserve">achievements and areas for independent work, include several neurocognitive function assessments in order to examine pathways by which IPT may affect emotional and behavioral change such as ARV adherence. </w:t>
      </w:r>
    </w:p>
    <w:p w14:paraId="3C809B56" w14:textId="65B43CDE" w:rsidR="0058212E" w:rsidRPr="0011660A" w:rsidRDefault="002C20F5" w:rsidP="0011660A">
      <w:pPr>
        <w:tabs>
          <w:tab w:val="left" w:pos="5580"/>
          <w:tab w:val="left" w:pos="6480"/>
          <w:tab w:val="left" w:pos="8280"/>
          <w:tab w:val="left" w:pos="8640"/>
          <w:tab w:val="right" w:pos="10800"/>
        </w:tabs>
        <w:jc w:val="both"/>
        <w:rPr>
          <w:rFonts w:cs="Arial"/>
          <w:szCs w:val="22"/>
        </w:rPr>
      </w:pPr>
      <w:r w:rsidRPr="0011660A">
        <w:rPr>
          <w:rFonts w:cs="Arial"/>
          <w:szCs w:val="22"/>
        </w:rPr>
        <w:t>Role: Site Principal Investigator</w:t>
      </w:r>
    </w:p>
    <w:p w14:paraId="4E9008C2" w14:textId="06ACDAD7" w:rsidR="0011660A" w:rsidRPr="0011660A" w:rsidRDefault="0011660A" w:rsidP="0011660A">
      <w:pPr>
        <w:tabs>
          <w:tab w:val="left" w:pos="5580"/>
          <w:tab w:val="left" w:pos="6480"/>
          <w:tab w:val="left" w:pos="8280"/>
          <w:tab w:val="left" w:pos="8640"/>
          <w:tab w:val="right" w:pos="10800"/>
        </w:tabs>
        <w:jc w:val="both"/>
        <w:rPr>
          <w:rFonts w:cs="Arial"/>
          <w:szCs w:val="22"/>
        </w:rPr>
      </w:pPr>
    </w:p>
    <w:p w14:paraId="106E5EA1" w14:textId="2937836C" w:rsidR="0011660A" w:rsidRPr="0011660A" w:rsidRDefault="0011660A" w:rsidP="0011660A">
      <w:pPr>
        <w:tabs>
          <w:tab w:val="left" w:pos="5580"/>
          <w:tab w:val="left" w:pos="6480"/>
          <w:tab w:val="left" w:pos="8280"/>
          <w:tab w:val="left" w:pos="8640"/>
          <w:tab w:val="right" w:pos="10800"/>
        </w:tabs>
        <w:jc w:val="both"/>
        <w:rPr>
          <w:rFonts w:cs="Arial"/>
          <w:b/>
          <w:szCs w:val="22"/>
        </w:rPr>
      </w:pPr>
      <w:r w:rsidRPr="0011660A">
        <w:rPr>
          <w:rFonts w:cs="Arial"/>
          <w:b/>
          <w:szCs w:val="22"/>
        </w:rPr>
        <w:t>CBEC 1R25 TW010509-01</w:t>
      </w:r>
      <w:r w:rsidRPr="0011660A">
        <w:rPr>
          <w:rFonts w:cs="Arial"/>
          <w:b/>
          <w:szCs w:val="22"/>
        </w:rPr>
        <w:tab/>
      </w:r>
      <w:r w:rsidR="007A66C5">
        <w:rPr>
          <w:rFonts w:cs="Arial"/>
          <w:b/>
          <w:szCs w:val="22"/>
        </w:rPr>
        <w:t>Elizabeth Bukusi (PI)</w:t>
      </w:r>
      <w:r w:rsidRPr="0011660A">
        <w:rPr>
          <w:rFonts w:cs="Arial"/>
          <w:b/>
          <w:szCs w:val="22"/>
        </w:rPr>
        <w:tab/>
      </w:r>
      <w:r w:rsidRPr="0011660A">
        <w:rPr>
          <w:rFonts w:cs="Arial"/>
          <w:b/>
          <w:szCs w:val="22"/>
        </w:rPr>
        <w:tab/>
        <w:t>06/01/17-06/01/22</w:t>
      </w:r>
    </w:p>
    <w:p w14:paraId="75310F64" w14:textId="77777777" w:rsidR="0011660A" w:rsidRPr="0011660A" w:rsidRDefault="0011660A" w:rsidP="0011660A">
      <w:pPr>
        <w:tabs>
          <w:tab w:val="left" w:pos="5580"/>
          <w:tab w:val="left" w:pos="6480"/>
          <w:tab w:val="left" w:pos="8280"/>
          <w:tab w:val="left" w:pos="8640"/>
          <w:tab w:val="right" w:pos="10800"/>
        </w:tabs>
        <w:jc w:val="both"/>
        <w:rPr>
          <w:rFonts w:cs="Arial"/>
          <w:szCs w:val="22"/>
        </w:rPr>
      </w:pPr>
      <w:r w:rsidRPr="0011660A">
        <w:rPr>
          <w:rFonts w:cs="Arial"/>
          <w:szCs w:val="22"/>
        </w:rPr>
        <w:t xml:space="preserve">CBEC-KEMRI Bioethics Training Initiative </w:t>
      </w:r>
    </w:p>
    <w:p w14:paraId="30540DD9" w14:textId="3D7ADCFB" w:rsidR="0011660A" w:rsidRPr="0011660A" w:rsidRDefault="0011660A" w:rsidP="0011660A">
      <w:pPr>
        <w:tabs>
          <w:tab w:val="left" w:pos="5580"/>
          <w:tab w:val="left" w:pos="6480"/>
          <w:tab w:val="left" w:pos="8280"/>
          <w:tab w:val="left" w:pos="8640"/>
          <w:tab w:val="right" w:pos="10800"/>
        </w:tabs>
        <w:jc w:val="both"/>
        <w:rPr>
          <w:rFonts w:cs="Arial"/>
          <w:szCs w:val="22"/>
        </w:rPr>
      </w:pPr>
      <w:r w:rsidRPr="0011660A">
        <w:rPr>
          <w:rFonts w:cs="Arial"/>
          <w:szCs w:val="22"/>
        </w:rPr>
        <w:t>The study aims are to: Aim 1: To train core faculty for Kenya: Building initial bioethics capacity for a sustainable program. Aim 2: To build an innovative and collaborative curriculum in bioethics for Kenya. Aim 3: To offer locally available Post Graduate Diploma and Masters in Ethics degree courses. Aim 4: To rapidly build capacity for review by offering certificate courses and to design a practicum which includes hands on experience on how to manage an REC secretariat for REC members for both Kenya and Pakistan</w:t>
      </w:r>
    </w:p>
    <w:p w14:paraId="2D7C5457" w14:textId="5562D6D2" w:rsidR="0011660A" w:rsidRPr="00052E1B" w:rsidRDefault="007A66C5" w:rsidP="0011660A">
      <w:pPr>
        <w:tabs>
          <w:tab w:val="left" w:pos="5580"/>
          <w:tab w:val="left" w:pos="6480"/>
          <w:tab w:val="left" w:pos="8280"/>
          <w:tab w:val="left" w:pos="8640"/>
          <w:tab w:val="right" w:pos="10800"/>
        </w:tabs>
        <w:jc w:val="both"/>
        <w:rPr>
          <w:rFonts w:cs="Arial"/>
          <w:b/>
          <w:sz w:val="24"/>
          <w:szCs w:val="22"/>
        </w:rPr>
      </w:pPr>
      <w:r>
        <w:rPr>
          <w:rFonts w:cs="Arial"/>
          <w:szCs w:val="22"/>
        </w:rPr>
        <w:t xml:space="preserve">Role: Project Director </w:t>
      </w:r>
    </w:p>
    <w:sectPr w:rsidR="0011660A" w:rsidRPr="00052E1B" w:rsidSect="00A7380E">
      <w:type w:val="continuous"/>
      <w:pgSz w:w="12240" w:h="15840" w:code="1"/>
      <w:pgMar w:top="684"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EE18C" w14:textId="77777777" w:rsidR="00713564" w:rsidRDefault="00713564">
      <w:r>
        <w:separator/>
      </w:r>
    </w:p>
  </w:endnote>
  <w:endnote w:type="continuationSeparator" w:id="0">
    <w:p w14:paraId="5F06A5CD" w14:textId="77777777" w:rsidR="00713564" w:rsidRDefault="0071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C3D2B" w14:textId="77777777" w:rsidR="00713564" w:rsidRDefault="00713564">
      <w:r>
        <w:separator/>
      </w:r>
    </w:p>
  </w:footnote>
  <w:footnote w:type="continuationSeparator" w:id="0">
    <w:p w14:paraId="02B47821" w14:textId="77777777" w:rsidR="00713564" w:rsidRDefault="00713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BC9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A6F9A"/>
    <w:multiLevelType w:val="hybridMultilevel"/>
    <w:tmpl w:val="58809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D1EC7"/>
    <w:multiLevelType w:val="hybridMultilevel"/>
    <w:tmpl w:val="D460E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3B222B"/>
    <w:multiLevelType w:val="hybridMultilevel"/>
    <w:tmpl w:val="F69EA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2A16E6"/>
    <w:multiLevelType w:val="hybridMultilevel"/>
    <w:tmpl w:val="744E51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226413"/>
    <w:multiLevelType w:val="hybridMultilevel"/>
    <w:tmpl w:val="81FAD7EA"/>
    <w:lvl w:ilvl="0" w:tplc="6882A362">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6A797EFC"/>
    <w:multiLevelType w:val="hybridMultilevel"/>
    <w:tmpl w:val="C1F6A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D4093"/>
    <w:multiLevelType w:val="hybridMultilevel"/>
    <w:tmpl w:val="0D061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21"/>
  </w:num>
  <w:num w:numId="13">
    <w:abstractNumId w:val="15"/>
  </w:num>
  <w:num w:numId="14">
    <w:abstractNumId w:val="26"/>
  </w:num>
  <w:num w:numId="15">
    <w:abstractNumId w:val="23"/>
  </w:num>
  <w:num w:numId="16">
    <w:abstractNumId w:val="25"/>
  </w:num>
  <w:num w:numId="17">
    <w:abstractNumId w:val="11"/>
  </w:num>
  <w:num w:numId="18">
    <w:abstractNumId w:val="18"/>
  </w:num>
  <w:num w:numId="19">
    <w:abstractNumId w:val="16"/>
  </w:num>
  <w:num w:numId="20">
    <w:abstractNumId w:val="20"/>
  </w:num>
  <w:num w:numId="21">
    <w:abstractNumId w:val="13"/>
  </w:num>
  <w:num w:numId="22">
    <w:abstractNumId w:val="19"/>
  </w:num>
  <w:num w:numId="23">
    <w:abstractNumId w:val="0"/>
  </w:num>
  <w:num w:numId="24">
    <w:abstractNumId w:val="24"/>
  </w:num>
  <w:num w:numId="25">
    <w:abstractNumId w:val="14"/>
  </w:num>
  <w:num w:numId="26">
    <w:abstractNumId w:val="12"/>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10667"/>
    <w:rsid w:val="0001423E"/>
    <w:rsid w:val="000145E8"/>
    <w:rsid w:val="00023A7A"/>
    <w:rsid w:val="000365B7"/>
    <w:rsid w:val="000464BA"/>
    <w:rsid w:val="00052E1B"/>
    <w:rsid w:val="00065D60"/>
    <w:rsid w:val="000669D6"/>
    <w:rsid w:val="00067621"/>
    <w:rsid w:val="000A73E4"/>
    <w:rsid w:val="001146A9"/>
    <w:rsid w:val="0011660A"/>
    <w:rsid w:val="00122EB3"/>
    <w:rsid w:val="00132CA6"/>
    <w:rsid w:val="0014518B"/>
    <w:rsid w:val="0014571A"/>
    <w:rsid w:val="00151CC7"/>
    <w:rsid w:val="00162D12"/>
    <w:rsid w:val="001707F1"/>
    <w:rsid w:val="00170D87"/>
    <w:rsid w:val="00177D49"/>
    <w:rsid w:val="0018225A"/>
    <w:rsid w:val="00187284"/>
    <w:rsid w:val="001D154F"/>
    <w:rsid w:val="001D4BE3"/>
    <w:rsid w:val="001E3299"/>
    <w:rsid w:val="00227D92"/>
    <w:rsid w:val="00235D03"/>
    <w:rsid w:val="00240E97"/>
    <w:rsid w:val="00241711"/>
    <w:rsid w:val="00275B9D"/>
    <w:rsid w:val="0028051C"/>
    <w:rsid w:val="002C20F5"/>
    <w:rsid w:val="002C3E7D"/>
    <w:rsid w:val="002D7520"/>
    <w:rsid w:val="002E5125"/>
    <w:rsid w:val="002E5284"/>
    <w:rsid w:val="002E69CA"/>
    <w:rsid w:val="002F3E7D"/>
    <w:rsid w:val="003137B8"/>
    <w:rsid w:val="00321A19"/>
    <w:rsid w:val="00336FB2"/>
    <w:rsid w:val="0035045F"/>
    <w:rsid w:val="003511E3"/>
    <w:rsid w:val="003626FC"/>
    <w:rsid w:val="00365C0D"/>
    <w:rsid w:val="0037667F"/>
    <w:rsid w:val="003806DF"/>
    <w:rsid w:val="00382AB6"/>
    <w:rsid w:val="00383712"/>
    <w:rsid w:val="003A5294"/>
    <w:rsid w:val="003A726A"/>
    <w:rsid w:val="003A769E"/>
    <w:rsid w:val="003B766F"/>
    <w:rsid w:val="003C2647"/>
    <w:rsid w:val="003C62D6"/>
    <w:rsid w:val="003D2399"/>
    <w:rsid w:val="003E1568"/>
    <w:rsid w:val="003E50FA"/>
    <w:rsid w:val="003F6A45"/>
    <w:rsid w:val="004137E2"/>
    <w:rsid w:val="00421523"/>
    <w:rsid w:val="00432346"/>
    <w:rsid w:val="0044415D"/>
    <w:rsid w:val="00447F3A"/>
    <w:rsid w:val="004759D9"/>
    <w:rsid w:val="00484EC2"/>
    <w:rsid w:val="00487C6A"/>
    <w:rsid w:val="0049068A"/>
    <w:rsid w:val="00496C61"/>
    <w:rsid w:val="004A3FC8"/>
    <w:rsid w:val="004B7DAE"/>
    <w:rsid w:val="004D2C12"/>
    <w:rsid w:val="004E112A"/>
    <w:rsid w:val="00503A1D"/>
    <w:rsid w:val="00503B57"/>
    <w:rsid w:val="00507C2B"/>
    <w:rsid w:val="005139D8"/>
    <w:rsid w:val="005145BB"/>
    <w:rsid w:val="00517BFD"/>
    <w:rsid w:val="0054471F"/>
    <w:rsid w:val="00547AC9"/>
    <w:rsid w:val="005562C6"/>
    <w:rsid w:val="00562D3E"/>
    <w:rsid w:val="0057737D"/>
    <w:rsid w:val="00580DD3"/>
    <w:rsid w:val="0058212E"/>
    <w:rsid w:val="00592740"/>
    <w:rsid w:val="005A0CA4"/>
    <w:rsid w:val="005A1A45"/>
    <w:rsid w:val="005C23DB"/>
    <w:rsid w:val="005C2BDD"/>
    <w:rsid w:val="005C47A8"/>
    <w:rsid w:val="005E1A33"/>
    <w:rsid w:val="005E406E"/>
    <w:rsid w:val="005F5F51"/>
    <w:rsid w:val="00601C69"/>
    <w:rsid w:val="00616BCC"/>
    <w:rsid w:val="00617DC7"/>
    <w:rsid w:val="00624261"/>
    <w:rsid w:val="00634424"/>
    <w:rsid w:val="00646AF9"/>
    <w:rsid w:val="00647CFB"/>
    <w:rsid w:val="00650611"/>
    <w:rsid w:val="00654369"/>
    <w:rsid w:val="006609B6"/>
    <w:rsid w:val="0068699D"/>
    <w:rsid w:val="006909DF"/>
    <w:rsid w:val="006A353C"/>
    <w:rsid w:val="006A40DB"/>
    <w:rsid w:val="006A56FC"/>
    <w:rsid w:val="006B2D1C"/>
    <w:rsid w:val="006B6A80"/>
    <w:rsid w:val="006C13CC"/>
    <w:rsid w:val="006C1E1F"/>
    <w:rsid w:val="006D09DD"/>
    <w:rsid w:val="006D29B5"/>
    <w:rsid w:val="0070161B"/>
    <w:rsid w:val="007050F5"/>
    <w:rsid w:val="0071140F"/>
    <w:rsid w:val="00713564"/>
    <w:rsid w:val="00722C8F"/>
    <w:rsid w:val="007401F3"/>
    <w:rsid w:val="0074632B"/>
    <w:rsid w:val="007555C2"/>
    <w:rsid w:val="00774745"/>
    <w:rsid w:val="00776999"/>
    <w:rsid w:val="00780DD7"/>
    <w:rsid w:val="00781234"/>
    <w:rsid w:val="007876AA"/>
    <w:rsid w:val="007900D1"/>
    <w:rsid w:val="0079236B"/>
    <w:rsid w:val="007A1076"/>
    <w:rsid w:val="007A66C5"/>
    <w:rsid w:val="007B7AF3"/>
    <w:rsid w:val="007D5EFA"/>
    <w:rsid w:val="007F7F49"/>
    <w:rsid w:val="008073EB"/>
    <w:rsid w:val="00812185"/>
    <w:rsid w:val="00817055"/>
    <w:rsid w:val="008206F7"/>
    <w:rsid w:val="00843027"/>
    <w:rsid w:val="00874EBC"/>
    <w:rsid w:val="0088559F"/>
    <w:rsid w:val="008C4360"/>
    <w:rsid w:val="009054EA"/>
    <w:rsid w:val="009165CD"/>
    <w:rsid w:val="009211D3"/>
    <w:rsid w:val="00934124"/>
    <w:rsid w:val="009440E7"/>
    <w:rsid w:val="0094725B"/>
    <w:rsid w:val="00952A27"/>
    <w:rsid w:val="00955CE7"/>
    <w:rsid w:val="0098527D"/>
    <w:rsid w:val="009870AA"/>
    <w:rsid w:val="009C2181"/>
    <w:rsid w:val="009D7E97"/>
    <w:rsid w:val="009E25DD"/>
    <w:rsid w:val="009E52CA"/>
    <w:rsid w:val="009E654E"/>
    <w:rsid w:val="009F72E5"/>
    <w:rsid w:val="00A04942"/>
    <w:rsid w:val="00A04B52"/>
    <w:rsid w:val="00A1469B"/>
    <w:rsid w:val="00A14E70"/>
    <w:rsid w:val="00A14EF5"/>
    <w:rsid w:val="00A17495"/>
    <w:rsid w:val="00A26D0F"/>
    <w:rsid w:val="00A42D9B"/>
    <w:rsid w:val="00A42EAE"/>
    <w:rsid w:val="00A45846"/>
    <w:rsid w:val="00A704E6"/>
    <w:rsid w:val="00A7380E"/>
    <w:rsid w:val="00A7514C"/>
    <w:rsid w:val="00A8122C"/>
    <w:rsid w:val="00A83312"/>
    <w:rsid w:val="00A9018D"/>
    <w:rsid w:val="00A9099C"/>
    <w:rsid w:val="00A93453"/>
    <w:rsid w:val="00AA29D3"/>
    <w:rsid w:val="00AC0B2B"/>
    <w:rsid w:val="00AE41C4"/>
    <w:rsid w:val="00AE4DEA"/>
    <w:rsid w:val="00AE686E"/>
    <w:rsid w:val="00B206E6"/>
    <w:rsid w:val="00B2152C"/>
    <w:rsid w:val="00B27046"/>
    <w:rsid w:val="00B42C60"/>
    <w:rsid w:val="00B7152D"/>
    <w:rsid w:val="00B74525"/>
    <w:rsid w:val="00B80508"/>
    <w:rsid w:val="00B929F5"/>
    <w:rsid w:val="00BC4558"/>
    <w:rsid w:val="00C00F42"/>
    <w:rsid w:val="00C05C55"/>
    <w:rsid w:val="00C076C6"/>
    <w:rsid w:val="00C137DA"/>
    <w:rsid w:val="00C157A8"/>
    <w:rsid w:val="00C3113F"/>
    <w:rsid w:val="00C4536F"/>
    <w:rsid w:val="00C4594F"/>
    <w:rsid w:val="00C45FAF"/>
    <w:rsid w:val="00C46ADA"/>
    <w:rsid w:val="00C4739B"/>
    <w:rsid w:val="00C56C04"/>
    <w:rsid w:val="00C76DA8"/>
    <w:rsid w:val="00C85025"/>
    <w:rsid w:val="00C903EC"/>
    <w:rsid w:val="00C918BD"/>
    <w:rsid w:val="00C9437D"/>
    <w:rsid w:val="00CA487E"/>
    <w:rsid w:val="00CA680A"/>
    <w:rsid w:val="00CB10A2"/>
    <w:rsid w:val="00CB6DE6"/>
    <w:rsid w:val="00CD71BA"/>
    <w:rsid w:val="00CE0951"/>
    <w:rsid w:val="00CF44C8"/>
    <w:rsid w:val="00CF68A2"/>
    <w:rsid w:val="00D0240D"/>
    <w:rsid w:val="00D1030B"/>
    <w:rsid w:val="00D51DC4"/>
    <w:rsid w:val="00D54D04"/>
    <w:rsid w:val="00D57E9A"/>
    <w:rsid w:val="00D679E5"/>
    <w:rsid w:val="00D74391"/>
    <w:rsid w:val="00D81910"/>
    <w:rsid w:val="00D825A1"/>
    <w:rsid w:val="00D83360"/>
    <w:rsid w:val="00D92F20"/>
    <w:rsid w:val="00D96A2F"/>
    <w:rsid w:val="00DA5810"/>
    <w:rsid w:val="00DB7B85"/>
    <w:rsid w:val="00DC66E6"/>
    <w:rsid w:val="00DD31B4"/>
    <w:rsid w:val="00DD62BE"/>
    <w:rsid w:val="00DE0BE8"/>
    <w:rsid w:val="00DE1334"/>
    <w:rsid w:val="00DF7645"/>
    <w:rsid w:val="00E047F7"/>
    <w:rsid w:val="00E127A1"/>
    <w:rsid w:val="00E355C2"/>
    <w:rsid w:val="00E37E57"/>
    <w:rsid w:val="00E45EB5"/>
    <w:rsid w:val="00E53B95"/>
    <w:rsid w:val="00E67A05"/>
    <w:rsid w:val="00E67F5C"/>
    <w:rsid w:val="00E74AB7"/>
    <w:rsid w:val="00E81FE1"/>
    <w:rsid w:val="00E8254E"/>
    <w:rsid w:val="00E90203"/>
    <w:rsid w:val="00EA0405"/>
    <w:rsid w:val="00EC3436"/>
    <w:rsid w:val="00ED0DA8"/>
    <w:rsid w:val="00ED449A"/>
    <w:rsid w:val="00EF4C32"/>
    <w:rsid w:val="00EF69CD"/>
    <w:rsid w:val="00F005A9"/>
    <w:rsid w:val="00F02126"/>
    <w:rsid w:val="00F07AB3"/>
    <w:rsid w:val="00F07D78"/>
    <w:rsid w:val="00F23B99"/>
    <w:rsid w:val="00F262AB"/>
    <w:rsid w:val="00F47580"/>
    <w:rsid w:val="00F7284D"/>
    <w:rsid w:val="00F85A45"/>
    <w:rsid w:val="00FA00C6"/>
    <w:rsid w:val="00FB1800"/>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F6488"/>
  <w15:docId w15:val="{EC5B6953-6ABF-47C6-A942-7267A807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A5294"/>
    <w:pPr>
      <w:numPr>
        <w:numId w:val="1"/>
      </w:numPr>
    </w:pPr>
    <w:rPr>
      <w:rFonts w:ascii="Times" w:hAnsi="Times" w:cs="Times"/>
    </w:rPr>
  </w:style>
  <w:style w:type="paragraph" w:styleId="ListBullet2">
    <w:name w:val="List Bullet 2"/>
    <w:basedOn w:val="Normal"/>
    <w:autoRedefine/>
    <w:rsid w:val="003A5294"/>
    <w:pPr>
      <w:numPr>
        <w:numId w:val="2"/>
      </w:numPr>
    </w:pPr>
    <w:rPr>
      <w:rFonts w:ascii="Times" w:hAnsi="Times" w:cs="Times"/>
    </w:rPr>
  </w:style>
  <w:style w:type="paragraph" w:styleId="ListBullet3">
    <w:name w:val="List Bullet 3"/>
    <w:basedOn w:val="Normal"/>
    <w:autoRedefine/>
    <w:rsid w:val="003A5294"/>
    <w:pPr>
      <w:numPr>
        <w:numId w:val="3"/>
      </w:numPr>
    </w:pPr>
    <w:rPr>
      <w:rFonts w:ascii="Times" w:hAnsi="Times" w:cs="Times"/>
    </w:rPr>
  </w:style>
  <w:style w:type="paragraph" w:styleId="ListBullet4">
    <w:name w:val="List Bullet 4"/>
    <w:basedOn w:val="Normal"/>
    <w:autoRedefine/>
    <w:rsid w:val="003A5294"/>
    <w:pPr>
      <w:numPr>
        <w:numId w:val="4"/>
      </w:numPr>
    </w:pPr>
    <w:rPr>
      <w:rFonts w:ascii="Times" w:hAnsi="Times" w:cs="Times"/>
    </w:rPr>
  </w:style>
  <w:style w:type="paragraph" w:styleId="ListBullet5">
    <w:name w:val="List Bullet 5"/>
    <w:basedOn w:val="Normal"/>
    <w:autoRedefine/>
    <w:rsid w:val="003A5294"/>
    <w:pPr>
      <w:numPr>
        <w:numId w:val="5"/>
      </w:numPr>
    </w:pPr>
    <w:rPr>
      <w:rFonts w:ascii="Times" w:hAnsi="Times" w:cs="Times"/>
    </w:rPr>
  </w:style>
  <w:style w:type="paragraph" w:styleId="ListNumber">
    <w:name w:val="List Number"/>
    <w:basedOn w:val="Normal"/>
    <w:rsid w:val="003A5294"/>
    <w:pPr>
      <w:numPr>
        <w:numId w:val="6"/>
      </w:numPr>
    </w:pPr>
    <w:rPr>
      <w:rFonts w:ascii="Times" w:hAnsi="Times" w:cs="Times"/>
    </w:rPr>
  </w:style>
  <w:style w:type="paragraph" w:styleId="ListNumber2">
    <w:name w:val="List Number 2"/>
    <w:basedOn w:val="Normal"/>
    <w:rsid w:val="003A5294"/>
    <w:pPr>
      <w:numPr>
        <w:numId w:val="7"/>
      </w:numPr>
    </w:pPr>
    <w:rPr>
      <w:rFonts w:ascii="Times" w:hAnsi="Times" w:cs="Times"/>
    </w:rPr>
  </w:style>
  <w:style w:type="paragraph" w:styleId="ListNumber3">
    <w:name w:val="List Number 3"/>
    <w:basedOn w:val="Normal"/>
    <w:rsid w:val="003A5294"/>
    <w:pPr>
      <w:numPr>
        <w:numId w:val="8"/>
      </w:numPr>
    </w:pPr>
    <w:rPr>
      <w:rFonts w:ascii="Times" w:hAnsi="Times" w:cs="Times"/>
    </w:rPr>
  </w:style>
  <w:style w:type="paragraph" w:styleId="ListNumber4">
    <w:name w:val="List Number 4"/>
    <w:basedOn w:val="Normal"/>
    <w:rsid w:val="003A5294"/>
    <w:pPr>
      <w:numPr>
        <w:numId w:val="9"/>
      </w:numPr>
    </w:pPr>
    <w:rPr>
      <w:rFonts w:ascii="Times" w:hAnsi="Times" w:cs="Times"/>
    </w:rPr>
  </w:style>
  <w:style w:type="paragraph" w:styleId="ListNumber5">
    <w:name w:val="List Number 5"/>
    <w:basedOn w:val="Normal"/>
    <w:rsid w:val="003A5294"/>
    <w:pPr>
      <w:numPr>
        <w:numId w:val="10"/>
      </w:numPr>
    </w:pPr>
    <w:rPr>
      <w:rFonts w:ascii="Times" w:hAnsi="Times" w:cs="Times"/>
    </w:rPr>
  </w:style>
  <w:style w:type="paragraph" w:styleId="BodyTextIndent">
    <w:name w:val="Body Text Indent"/>
    <w:basedOn w:val="Normal"/>
    <w:link w:val="BodyTextIndentChar"/>
    <w:rsid w:val="003A5294"/>
    <w:pPr>
      <w:ind w:left="720"/>
      <w:jc w:val="both"/>
    </w:pPr>
    <w:rPr>
      <w:rFonts w:cs="Arial"/>
      <w:color w:val="FF0000"/>
      <w:sz w:val="20"/>
      <w:szCs w:val="20"/>
    </w:rPr>
  </w:style>
  <w:style w:type="character" w:customStyle="1" w:styleId="BodyTextIndentChar">
    <w:name w:val="Body Text Indent Char"/>
    <w:link w:val="BodyTextIndent"/>
    <w:rsid w:val="00EF4C32"/>
    <w:rPr>
      <w:rFonts w:ascii="Arial" w:hAnsi="Arial" w:cs="Arial"/>
      <w:color w:val="FF0000"/>
    </w:rPr>
  </w:style>
  <w:style w:type="paragraph" w:styleId="NormalWeb">
    <w:name w:val="Normal (Web)"/>
    <w:basedOn w:val="Normal"/>
    <w:uiPriority w:val="99"/>
    <w:rsid w:val="003A5294"/>
    <w:pPr>
      <w:autoSpaceDE/>
      <w:autoSpaceDN/>
      <w:spacing w:before="100" w:beforeAutospacing="1" w:after="100" w:afterAutospacing="1"/>
    </w:pPr>
    <w:rPr>
      <w:rFonts w:eastAsia="Arial Unicode MS"/>
    </w:rPr>
  </w:style>
  <w:style w:type="paragraph" w:styleId="Header">
    <w:name w:val="header"/>
    <w:basedOn w:val="Normal"/>
    <w:rsid w:val="003A5294"/>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character" w:styleId="PageNumber">
    <w:name w:val="page number"/>
    <w:rsid w:val="003A5294"/>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3A5294"/>
    <w:pPr>
      <w:tabs>
        <w:tab w:val="left" w:pos="270"/>
      </w:tabs>
    </w:pPr>
    <w:rPr>
      <w:rFonts w:cs="Arial"/>
      <w:sz w:val="16"/>
      <w:szCs w:val="16"/>
    </w:rPr>
  </w:style>
  <w:style w:type="character" w:styleId="Hyperlink">
    <w:name w:val="Hyperlink"/>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link w:val="Subtitle"/>
    <w:rsid w:val="00781234"/>
    <w:rPr>
      <w:rFonts w:ascii="Arial" w:hAnsi="Arial"/>
      <w:b/>
      <w:sz w:val="22"/>
      <w:szCs w:val="24"/>
    </w:rPr>
  </w:style>
  <w:style w:type="character" w:styleId="Strong">
    <w:name w:val="Strong"/>
    <w:uiPriority w:val="22"/>
    <w:qFormat/>
    <w:rsid w:val="00E67A05"/>
    <w:rPr>
      <w:b/>
      <w:bCs/>
    </w:rPr>
  </w:style>
  <w:style w:type="character" w:styleId="Emphasis">
    <w:name w:val="Emphasis"/>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customStyle="1" w:styleId="ColorfulList-Accent11">
    <w:name w:val="Colorful List - Accent 11"/>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link w:val="Title"/>
    <w:rsid w:val="00240E97"/>
    <w:rPr>
      <w:rFonts w:ascii="Arial" w:hAnsi="Arial" w:cs="Arial"/>
      <w:b/>
      <w:bCs/>
      <w:sz w:val="22"/>
      <w:szCs w:val="22"/>
    </w:rPr>
  </w:style>
  <w:style w:type="paragraph" w:customStyle="1" w:styleId="ColorfulShading-Accent11">
    <w:name w:val="Colorful Shading - Accent 11"/>
    <w:hidden/>
    <w:uiPriority w:val="99"/>
    <w:semiHidden/>
    <w:rsid w:val="00C56C04"/>
    <w:rPr>
      <w:rFonts w:ascii="Arial" w:hAnsi="Arial"/>
      <w:sz w:val="22"/>
      <w:szCs w:val="24"/>
    </w:rPr>
  </w:style>
  <w:style w:type="paragraph" w:customStyle="1" w:styleId="HeadNoteNotItalics">
    <w:name w:val="HeadNoteNotItalics"/>
    <w:basedOn w:val="HeadingNote"/>
    <w:rsid w:val="00C76DA8"/>
    <w:pPr>
      <w:pBdr>
        <w:bottom w:val="none" w:sz="0" w:space="0" w:color="auto"/>
      </w:pBdr>
    </w:pPr>
  </w:style>
  <w:style w:type="paragraph" w:customStyle="1" w:styleId="DataField11pt">
    <w:name w:val="Data Field 11pt"/>
    <w:basedOn w:val="Normal"/>
    <w:rsid w:val="00C76DA8"/>
    <w:pPr>
      <w:spacing w:line="300" w:lineRule="exact"/>
    </w:pPr>
    <w:rPr>
      <w:rFonts w:cs="Arial"/>
      <w:noProof/>
      <w:szCs w:val="20"/>
    </w:rPr>
  </w:style>
  <w:style w:type="paragraph" w:styleId="BodyText">
    <w:name w:val="Body Text"/>
    <w:basedOn w:val="Normal"/>
    <w:link w:val="BodyTextChar"/>
    <w:rsid w:val="002F3E7D"/>
    <w:pPr>
      <w:spacing w:after="120"/>
    </w:pPr>
  </w:style>
  <w:style w:type="character" w:customStyle="1" w:styleId="BodyTextChar">
    <w:name w:val="Body Text Char"/>
    <w:link w:val="BodyText"/>
    <w:rsid w:val="002F3E7D"/>
    <w:rPr>
      <w:rFonts w:ascii="Arial" w:hAnsi="Arial"/>
      <w:sz w:val="22"/>
      <w:szCs w:val="24"/>
    </w:rPr>
  </w:style>
  <w:style w:type="paragraph" w:styleId="BodyText3">
    <w:name w:val="Body Text 3"/>
    <w:basedOn w:val="Normal"/>
    <w:link w:val="BodyText3Char"/>
    <w:rsid w:val="002F3E7D"/>
    <w:pPr>
      <w:spacing w:after="120"/>
    </w:pPr>
    <w:rPr>
      <w:sz w:val="16"/>
      <w:szCs w:val="16"/>
    </w:rPr>
  </w:style>
  <w:style w:type="character" w:customStyle="1" w:styleId="BodyText3Char">
    <w:name w:val="Body Text 3 Char"/>
    <w:link w:val="BodyText3"/>
    <w:rsid w:val="002F3E7D"/>
    <w:rPr>
      <w:rFonts w:ascii="Arial" w:hAnsi="Arial"/>
      <w:sz w:val="16"/>
      <w:szCs w:val="16"/>
    </w:rPr>
  </w:style>
  <w:style w:type="paragraph" w:customStyle="1" w:styleId="MediumGrid21">
    <w:name w:val="Medium Grid 21"/>
    <w:uiPriority w:val="1"/>
    <w:qFormat/>
    <w:rsid w:val="002F3E7D"/>
    <w:rPr>
      <w:rFonts w:ascii="Calibri" w:eastAsia="Calibri" w:hAnsi="Calibri"/>
      <w:sz w:val="22"/>
      <w:szCs w:val="22"/>
    </w:rPr>
  </w:style>
  <w:style w:type="paragraph" w:customStyle="1" w:styleId="title1">
    <w:name w:val="title1"/>
    <w:basedOn w:val="Normal"/>
    <w:rsid w:val="005A1A45"/>
    <w:pPr>
      <w:autoSpaceDE/>
      <w:autoSpaceDN/>
    </w:pPr>
    <w:rPr>
      <w:rFonts w:ascii="Times New Roman" w:hAnsi="Times New Roman"/>
      <w:sz w:val="27"/>
      <w:szCs w:val="27"/>
    </w:rPr>
  </w:style>
  <w:style w:type="paragraph" w:customStyle="1" w:styleId="desc2">
    <w:name w:val="desc2"/>
    <w:basedOn w:val="Normal"/>
    <w:rsid w:val="005A1A45"/>
    <w:pPr>
      <w:autoSpaceDE/>
      <w:autoSpaceDN/>
    </w:pPr>
    <w:rPr>
      <w:rFonts w:ascii="Times New Roman" w:hAnsi="Times New Roman"/>
      <w:sz w:val="26"/>
      <w:szCs w:val="26"/>
    </w:rPr>
  </w:style>
  <w:style w:type="paragraph" w:customStyle="1" w:styleId="details1">
    <w:name w:val="details1"/>
    <w:basedOn w:val="Normal"/>
    <w:rsid w:val="005A1A45"/>
    <w:pPr>
      <w:autoSpaceDE/>
      <w:autoSpaceDN/>
    </w:pPr>
    <w:rPr>
      <w:rFonts w:ascii="Times New Roman" w:hAnsi="Times New Roman"/>
      <w:szCs w:val="22"/>
    </w:rPr>
  </w:style>
  <w:style w:type="character" w:customStyle="1" w:styleId="jrnl">
    <w:name w:val="jrnl"/>
    <w:basedOn w:val="DefaultParagraphFont"/>
    <w:rsid w:val="005A1A45"/>
  </w:style>
  <w:style w:type="character" w:styleId="FollowedHyperlink">
    <w:name w:val="FollowedHyperlink"/>
    <w:rsid w:val="007876AA"/>
    <w:rPr>
      <w:color w:val="800080"/>
      <w:u w:val="single"/>
    </w:rPr>
  </w:style>
  <w:style w:type="paragraph" w:styleId="NoSpacing">
    <w:name w:val="No Spacing"/>
    <w:uiPriority w:val="1"/>
    <w:qFormat/>
    <w:rsid w:val="00A7380E"/>
    <w:pPr>
      <w:autoSpaceDE w:val="0"/>
      <w:autoSpaceDN w:val="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096">
      <w:bodyDiv w:val="1"/>
      <w:marLeft w:val="0"/>
      <w:marRight w:val="0"/>
      <w:marTop w:val="0"/>
      <w:marBottom w:val="0"/>
      <w:divBdr>
        <w:top w:val="none" w:sz="0" w:space="0" w:color="auto"/>
        <w:left w:val="none" w:sz="0" w:space="0" w:color="auto"/>
        <w:bottom w:val="none" w:sz="0" w:space="0" w:color="auto"/>
        <w:right w:val="none" w:sz="0" w:space="0" w:color="auto"/>
      </w:divBdr>
    </w:div>
    <w:div w:id="13657220">
      <w:bodyDiv w:val="1"/>
      <w:marLeft w:val="0"/>
      <w:marRight w:val="0"/>
      <w:marTop w:val="0"/>
      <w:marBottom w:val="0"/>
      <w:divBdr>
        <w:top w:val="none" w:sz="0" w:space="0" w:color="auto"/>
        <w:left w:val="none" w:sz="0" w:space="0" w:color="auto"/>
        <w:bottom w:val="none" w:sz="0" w:space="0" w:color="auto"/>
        <w:right w:val="none" w:sz="0" w:space="0" w:color="auto"/>
      </w:divBdr>
      <w:divsChild>
        <w:div w:id="2057193464">
          <w:marLeft w:val="0"/>
          <w:marRight w:val="1"/>
          <w:marTop w:val="0"/>
          <w:marBottom w:val="0"/>
          <w:divBdr>
            <w:top w:val="none" w:sz="0" w:space="0" w:color="auto"/>
            <w:left w:val="none" w:sz="0" w:space="0" w:color="auto"/>
            <w:bottom w:val="none" w:sz="0" w:space="0" w:color="auto"/>
            <w:right w:val="none" w:sz="0" w:space="0" w:color="auto"/>
          </w:divBdr>
          <w:divsChild>
            <w:div w:id="1326477346">
              <w:marLeft w:val="0"/>
              <w:marRight w:val="0"/>
              <w:marTop w:val="0"/>
              <w:marBottom w:val="0"/>
              <w:divBdr>
                <w:top w:val="none" w:sz="0" w:space="0" w:color="auto"/>
                <w:left w:val="none" w:sz="0" w:space="0" w:color="auto"/>
                <w:bottom w:val="none" w:sz="0" w:space="0" w:color="auto"/>
                <w:right w:val="none" w:sz="0" w:space="0" w:color="auto"/>
              </w:divBdr>
              <w:divsChild>
                <w:div w:id="1377663921">
                  <w:marLeft w:val="0"/>
                  <w:marRight w:val="1"/>
                  <w:marTop w:val="0"/>
                  <w:marBottom w:val="0"/>
                  <w:divBdr>
                    <w:top w:val="none" w:sz="0" w:space="0" w:color="auto"/>
                    <w:left w:val="none" w:sz="0" w:space="0" w:color="auto"/>
                    <w:bottom w:val="none" w:sz="0" w:space="0" w:color="auto"/>
                    <w:right w:val="none" w:sz="0" w:space="0" w:color="auto"/>
                  </w:divBdr>
                  <w:divsChild>
                    <w:div w:id="856388745">
                      <w:marLeft w:val="0"/>
                      <w:marRight w:val="0"/>
                      <w:marTop w:val="0"/>
                      <w:marBottom w:val="0"/>
                      <w:divBdr>
                        <w:top w:val="none" w:sz="0" w:space="0" w:color="auto"/>
                        <w:left w:val="none" w:sz="0" w:space="0" w:color="auto"/>
                        <w:bottom w:val="none" w:sz="0" w:space="0" w:color="auto"/>
                        <w:right w:val="none" w:sz="0" w:space="0" w:color="auto"/>
                      </w:divBdr>
                      <w:divsChild>
                        <w:div w:id="1844012330">
                          <w:marLeft w:val="0"/>
                          <w:marRight w:val="0"/>
                          <w:marTop w:val="0"/>
                          <w:marBottom w:val="0"/>
                          <w:divBdr>
                            <w:top w:val="none" w:sz="0" w:space="0" w:color="auto"/>
                            <w:left w:val="none" w:sz="0" w:space="0" w:color="auto"/>
                            <w:bottom w:val="none" w:sz="0" w:space="0" w:color="auto"/>
                            <w:right w:val="none" w:sz="0" w:space="0" w:color="auto"/>
                          </w:divBdr>
                          <w:divsChild>
                            <w:div w:id="1115902277">
                              <w:marLeft w:val="0"/>
                              <w:marRight w:val="0"/>
                              <w:marTop w:val="120"/>
                              <w:marBottom w:val="360"/>
                              <w:divBdr>
                                <w:top w:val="none" w:sz="0" w:space="0" w:color="auto"/>
                                <w:left w:val="none" w:sz="0" w:space="0" w:color="auto"/>
                                <w:bottom w:val="none" w:sz="0" w:space="0" w:color="auto"/>
                                <w:right w:val="none" w:sz="0" w:space="0" w:color="auto"/>
                              </w:divBdr>
                              <w:divsChild>
                                <w:div w:id="1004285867">
                                  <w:marLeft w:val="420"/>
                                  <w:marRight w:val="0"/>
                                  <w:marTop w:val="0"/>
                                  <w:marBottom w:val="0"/>
                                  <w:divBdr>
                                    <w:top w:val="none" w:sz="0" w:space="0" w:color="auto"/>
                                    <w:left w:val="none" w:sz="0" w:space="0" w:color="auto"/>
                                    <w:bottom w:val="none" w:sz="0" w:space="0" w:color="auto"/>
                                    <w:right w:val="none" w:sz="0" w:space="0" w:color="auto"/>
                                  </w:divBdr>
                                  <w:divsChild>
                                    <w:div w:id="16381014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76385639">
      <w:bodyDiv w:val="1"/>
      <w:marLeft w:val="0"/>
      <w:marRight w:val="0"/>
      <w:marTop w:val="0"/>
      <w:marBottom w:val="0"/>
      <w:divBdr>
        <w:top w:val="none" w:sz="0" w:space="0" w:color="auto"/>
        <w:left w:val="none" w:sz="0" w:space="0" w:color="auto"/>
        <w:bottom w:val="none" w:sz="0" w:space="0" w:color="auto"/>
        <w:right w:val="none" w:sz="0" w:space="0" w:color="auto"/>
      </w:divBdr>
      <w:divsChild>
        <w:div w:id="293952392">
          <w:marLeft w:val="0"/>
          <w:marRight w:val="1"/>
          <w:marTop w:val="0"/>
          <w:marBottom w:val="0"/>
          <w:divBdr>
            <w:top w:val="none" w:sz="0" w:space="0" w:color="auto"/>
            <w:left w:val="none" w:sz="0" w:space="0" w:color="auto"/>
            <w:bottom w:val="none" w:sz="0" w:space="0" w:color="auto"/>
            <w:right w:val="none" w:sz="0" w:space="0" w:color="auto"/>
          </w:divBdr>
          <w:divsChild>
            <w:div w:id="1274553100">
              <w:marLeft w:val="0"/>
              <w:marRight w:val="0"/>
              <w:marTop w:val="0"/>
              <w:marBottom w:val="0"/>
              <w:divBdr>
                <w:top w:val="none" w:sz="0" w:space="0" w:color="auto"/>
                <w:left w:val="none" w:sz="0" w:space="0" w:color="auto"/>
                <w:bottom w:val="none" w:sz="0" w:space="0" w:color="auto"/>
                <w:right w:val="none" w:sz="0" w:space="0" w:color="auto"/>
              </w:divBdr>
              <w:divsChild>
                <w:div w:id="327947711">
                  <w:marLeft w:val="0"/>
                  <w:marRight w:val="1"/>
                  <w:marTop w:val="0"/>
                  <w:marBottom w:val="0"/>
                  <w:divBdr>
                    <w:top w:val="none" w:sz="0" w:space="0" w:color="auto"/>
                    <w:left w:val="none" w:sz="0" w:space="0" w:color="auto"/>
                    <w:bottom w:val="none" w:sz="0" w:space="0" w:color="auto"/>
                    <w:right w:val="none" w:sz="0" w:space="0" w:color="auto"/>
                  </w:divBdr>
                  <w:divsChild>
                    <w:div w:id="1072964144">
                      <w:marLeft w:val="0"/>
                      <w:marRight w:val="0"/>
                      <w:marTop w:val="0"/>
                      <w:marBottom w:val="0"/>
                      <w:divBdr>
                        <w:top w:val="none" w:sz="0" w:space="0" w:color="auto"/>
                        <w:left w:val="none" w:sz="0" w:space="0" w:color="auto"/>
                        <w:bottom w:val="none" w:sz="0" w:space="0" w:color="auto"/>
                        <w:right w:val="none" w:sz="0" w:space="0" w:color="auto"/>
                      </w:divBdr>
                      <w:divsChild>
                        <w:div w:id="1979188753">
                          <w:marLeft w:val="0"/>
                          <w:marRight w:val="0"/>
                          <w:marTop w:val="0"/>
                          <w:marBottom w:val="0"/>
                          <w:divBdr>
                            <w:top w:val="none" w:sz="0" w:space="0" w:color="auto"/>
                            <w:left w:val="none" w:sz="0" w:space="0" w:color="auto"/>
                            <w:bottom w:val="none" w:sz="0" w:space="0" w:color="auto"/>
                            <w:right w:val="none" w:sz="0" w:space="0" w:color="auto"/>
                          </w:divBdr>
                          <w:divsChild>
                            <w:div w:id="1316642979">
                              <w:marLeft w:val="0"/>
                              <w:marRight w:val="0"/>
                              <w:marTop w:val="120"/>
                              <w:marBottom w:val="360"/>
                              <w:divBdr>
                                <w:top w:val="none" w:sz="0" w:space="0" w:color="auto"/>
                                <w:left w:val="none" w:sz="0" w:space="0" w:color="auto"/>
                                <w:bottom w:val="none" w:sz="0" w:space="0" w:color="auto"/>
                                <w:right w:val="none" w:sz="0" w:space="0" w:color="auto"/>
                              </w:divBdr>
                              <w:divsChild>
                                <w:div w:id="1252396572">
                                  <w:marLeft w:val="420"/>
                                  <w:marRight w:val="0"/>
                                  <w:marTop w:val="0"/>
                                  <w:marBottom w:val="0"/>
                                  <w:divBdr>
                                    <w:top w:val="none" w:sz="0" w:space="0" w:color="auto"/>
                                    <w:left w:val="none" w:sz="0" w:space="0" w:color="auto"/>
                                    <w:bottom w:val="none" w:sz="0" w:space="0" w:color="auto"/>
                                    <w:right w:val="none" w:sz="0" w:space="0" w:color="auto"/>
                                  </w:divBdr>
                                  <w:divsChild>
                                    <w:div w:id="8160720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31218">
      <w:bodyDiv w:val="1"/>
      <w:marLeft w:val="0"/>
      <w:marRight w:val="0"/>
      <w:marTop w:val="0"/>
      <w:marBottom w:val="0"/>
      <w:divBdr>
        <w:top w:val="none" w:sz="0" w:space="0" w:color="auto"/>
        <w:left w:val="none" w:sz="0" w:space="0" w:color="auto"/>
        <w:bottom w:val="none" w:sz="0" w:space="0" w:color="auto"/>
        <w:right w:val="none" w:sz="0" w:space="0" w:color="auto"/>
      </w:divBdr>
      <w:divsChild>
        <w:div w:id="1466041458">
          <w:marLeft w:val="0"/>
          <w:marRight w:val="1"/>
          <w:marTop w:val="0"/>
          <w:marBottom w:val="0"/>
          <w:divBdr>
            <w:top w:val="none" w:sz="0" w:space="0" w:color="auto"/>
            <w:left w:val="none" w:sz="0" w:space="0" w:color="auto"/>
            <w:bottom w:val="none" w:sz="0" w:space="0" w:color="auto"/>
            <w:right w:val="none" w:sz="0" w:space="0" w:color="auto"/>
          </w:divBdr>
          <w:divsChild>
            <w:div w:id="1455751497">
              <w:marLeft w:val="0"/>
              <w:marRight w:val="0"/>
              <w:marTop w:val="0"/>
              <w:marBottom w:val="0"/>
              <w:divBdr>
                <w:top w:val="none" w:sz="0" w:space="0" w:color="auto"/>
                <w:left w:val="none" w:sz="0" w:space="0" w:color="auto"/>
                <w:bottom w:val="none" w:sz="0" w:space="0" w:color="auto"/>
                <w:right w:val="none" w:sz="0" w:space="0" w:color="auto"/>
              </w:divBdr>
              <w:divsChild>
                <w:div w:id="2042388926">
                  <w:marLeft w:val="0"/>
                  <w:marRight w:val="1"/>
                  <w:marTop w:val="0"/>
                  <w:marBottom w:val="0"/>
                  <w:divBdr>
                    <w:top w:val="none" w:sz="0" w:space="0" w:color="auto"/>
                    <w:left w:val="none" w:sz="0" w:space="0" w:color="auto"/>
                    <w:bottom w:val="none" w:sz="0" w:space="0" w:color="auto"/>
                    <w:right w:val="none" w:sz="0" w:space="0" w:color="auto"/>
                  </w:divBdr>
                  <w:divsChild>
                    <w:div w:id="1705790946">
                      <w:marLeft w:val="0"/>
                      <w:marRight w:val="0"/>
                      <w:marTop w:val="0"/>
                      <w:marBottom w:val="0"/>
                      <w:divBdr>
                        <w:top w:val="none" w:sz="0" w:space="0" w:color="auto"/>
                        <w:left w:val="none" w:sz="0" w:space="0" w:color="auto"/>
                        <w:bottom w:val="none" w:sz="0" w:space="0" w:color="auto"/>
                        <w:right w:val="none" w:sz="0" w:space="0" w:color="auto"/>
                      </w:divBdr>
                      <w:divsChild>
                        <w:div w:id="640379627">
                          <w:marLeft w:val="0"/>
                          <w:marRight w:val="0"/>
                          <w:marTop w:val="0"/>
                          <w:marBottom w:val="0"/>
                          <w:divBdr>
                            <w:top w:val="none" w:sz="0" w:space="0" w:color="auto"/>
                            <w:left w:val="none" w:sz="0" w:space="0" w:color="auto"/>
                            <w:bottom w:val="none" w:sz="0" w:space="0" w:color="auto"/>
                            <w:right w:val="none" w:sz="0" w:space="0" w:color="auto"/>
                          </w:divBdr>
                          <w:divsChild>
                            <w:div w:id="1925914464">
                              <w:marLeft w:val="0"/>
                              <w:marRight w:val="0"/>
                              <w:marTop w:val="120"/>
                              <w:marBottom w:val="360"/>
                              <w:divBdr>
                                <w:top w:val="none" w:sz="0" w:space="0" w:color="auto"/>
                                <w:left w:val="none" w:sz="0" w:space="0" w:color="auto"/>
                                <w:bottom w:val="none" w:sz="0" w:space="0" w:color="auto"/>
                                <w:right w:val="none" w:sz="0" w:space="0" w:color="auto"/>
                              </w:divBdr>
                              <w:divsChild>
                                <w:div w:id="1381174065">
                                  <w:marLeft w:val="420"/>
                                  <w:marRight w:val="0"/>
                                  <w:marTop w:val="0"/>
                                  <w:marBottom w:val="0"/>
                                  <w:divBdr>
                                    <w:top w:val="none" w:sz="0" w:space="0" w:color="auto"/>
                                    <w:left w:val="none" w:sz="0" w:space="0" w:color="auto"/>
                                    <w:bottom w:val="none" w:sz="0" w:space="0" w:color="auto"/>
                                    <w:right w:val="none" w:sz="0" w:space="0" w:color="auto"/>
                                  </w:divBdr>
                                  <w:divsChild>
                                    <w:div w:id="14063424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3607">
      <w:bodyDiv w:val="1"/>
      <w:marLeft w:val="0"/>
      <w:marRight w:val="0"/>
      <w:marTop w:val="0"/>
      <w:marBottom w:val="0"/>
      <w:divBdr>
        <w:top w:val="none" w:sz="0" w:space="0" w:color="auto"/>
        <w:left w:val="none" w:sz="0" w:space="0" w:color="auto"/>
        <w:bottom w:val="none" w:sz="0" w:space="0" w:color="auto"/>
        <w:right w:val="none" w:sz="0" w:space="0" w:color="auto"/>
      </w:divBdr>
      <w:divsChild>
        <w:div w:id="1569925126">
          <w:marLeft w:val="0"/>
          <w:marRight w:val="1"/>
          <w:marTop w:val="0"/>
          <w:marBottom w:val="0"/>
          <w:divBdr>
            <w:top w:val="none" w:sz="0" w:space="0" w:color="auto"/>
            <w:left w:val="none" w:sz="0" w:space="0" w:color="auto"/>
            <w:bottom w:val="none" w:sz="0" w:space="0" w:color="auto"/>
            <w:right w:val="none" w:sz="0" w:space="0" w:color="auto"/>
          </w:divBdr>
          <w:divsChild>
            <w:div w:id="638418675">
              <w:marLeft w:val="0"/>
              <w:marRight w:val="0"/>
              <w:marTop w:val="0"/>
              <w:marBottom w:val="0"/>
              <w:divBdr>
                <w:top w:val="none" w:sz="0" w:space="0" w:color="auto"/>
                <w:left w:val="none" w:sz="0" w:space="0" w:color="auto"/>
                <w:bottom w:val="none" w:sz="0" w:space="0" w:color="auto"/>
                <w:right w:val="none" w:sz="0" w:space="0" w:color="auto"/>
              </w:divBdr>
              <w:divsChild>
                <w:div w:id="607085636">
                  <w:marLeft w:val="0"/>
                  <w:marRight w:val="1"/>
                  <w:marTop w:val="0"/>
                  <w:marBottom w:val="0"/>
                  <w:divBdr>
                    <w:top w:val="none" w:sz="0" w:space="0" w:color="auto"/>
                    <w:left w:val="none" w:sz="0" w:space="0" w:color="auto"/>
                    <w:bottom w:val="none" w:sz="0" w:space="0" w:color="auto"/>
                    <w:right w:val="none" w:sz="0" w:space="0" w:color="auto"/>
                  </w:divBdr>
                  <w:divsChild>
                    <w:div w:id="1798529949">
                      <w:marLeft w:val="0"/>
                      <w:marRight w:val="0"/>
                      <w:marTop w:val="0"/>
                      <w:marBottom w:val="0"/>
                      <w:divBdr>
                        <w:top w:val="none" w:sz="0" w:space="0" w:color="auto"/>
                        <w:left w:val="none" w:sz="0" w:space="0" w:color="auto"/>
                        <w:bottom w:val="none" w:sz="0" w:space="0" w:color="auto"/>
                        <w:right w:val="none" w:sz="0" w:space="0" w:color="auto"/>
                      </w:divBdr>
                      <w:divsChild>
                        <w:div w:id="1745684967">
                          <w:marLeft w:val="0"/>
                          <w:marRight w:val="0"/>
                          <w:marTop w:val="0"/>
                          <w:marBottom w:val="0"/>
                          <w:divBdr>
                            <w:top w:val="none" w:sz="0" w:space="0" w:color="auto"/>
                            <w:left w:val="none" w:sz="0" w:space="0" w:color="auto"/>
                            <w:bottom w:val="none" w:sz="0" w:space="0" w:color="auto"/>
                            <w:right w:val="none" w:sz="0" w:space="0" w:color="auto"/>
                          </w:divBdr>
                          <w:divsChild>
                            <w:div w:id="509222526">
                              <w:marLeft w:val="0"/>
                              <w:marRight w:val="0"/>
                              <w:marTop w:val="120"/>
                              <w:marBottom w:val="360"/>
                              <w:divBdr>
                                <w:top w:val="none" w:sz="0" w:space="0" w:color="auto"/>
                                <w:left w:val="none" w:sz="0" w:space="0" w:color="auto"/>
                                <w:bottom w:val="none" w:sz="0" w:space="0" w:color="auto"/>
                                <w:right w:val="none" w:sz="0" w:space="0" w:color="auto"/>
                              </w:divBdr>
                              <w:divsChild>
                                <w:div w:id="601648850">
                                  <w:marLeft w:val="420"/>
                                  <w:marRight w:val="0"/>
                                  <w:marTop w:val="0"/>
                                  <w:marBottom w:val="0"/>
                                  <w:divBdr>
                                    <w:top w:val="none" w:sz="0" w:space="0" w:color="auto"/>
                                    <w:left w:val="none" w:sz="0" w:space="0" w:color="auto"/>
                                    <w:bottom w:val="none" w:sz="0" w:space="0" w:color="auto"/>
                                    <w:right w:val="none" w:sz="0" w:space="0" w:color="auto"/>
                                  </w:divBdr>
                                  <w:divsChild>
                                    <w:div w:id="1206067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01994">
      <w:bodyDiv w:val="1"/>
      <w:marLeft w:val="0"/>
      <w:marRight w:val="0"/>
      <w:marTop w:val="0"/>
      <w:marBottom w:val="0"/>
      <w:divBdr>
        <w:top w:val="none" w:sz="0" w:space="0" w:color="auto"/>
        <w:left w:val="none" w:sz="0" w:space="0" w:color="auto"/>
        <w:bottom w:val="none" w:sz="0" w:space="0" w:color="auto"/>
        <w:right w:val="none" w:sz="0" w:space="0" w:color="auto"/>
      </w:divBdr>
      <w:divsChild>
        <w:div w:id="216431665">
          <w:marLeft w:val="0"/>
          <w:marRight w:val="1"/>
          <w:marTop w:val="0"/>
          <w:marBottom w:val="0"/>
          <w:divBdr>
            <w:top w:val="none" w:sz="0" w:space="0" w:color="auto"/>
            <w:left w:val="none" w:sz="0" w:space="0" w:color="auto"/>
            <w:bottom w:val="none" w:sz="0" w:space="0" w:color="auto"/>
            <w:right w:val="none" w:sz="0" w:space="0" w:color="auto"/>
          </w:divBdr>
          <w:divsChild>
            <w:div w:id="184557811">
              <w:marLeft w:val="0"/>
              <w:marRight w:val="0"/>
              <w:marTop w:val="0"/>
              <w:marBottom w:val="0"/>
              <w:divBdr>
                <w:top w:val="none" w:sz="0" w:space="0" w:color="auto"/>
                <w:left w:val="none" w:sz="0" w:space="0" w:color="auto"/>
                <w:bottom w:val="none" w:sz="0" w:space="0" w:color="auto"/>
                <w:right w:val="none" w:sz="0" w:space="0" w:color="auto"/>
              </w:divBdr>
              <w:divsChild>
                <w:div w:id="879560191">
                  <w:marLeft w:val="0"/>
                  <w:marRight w:val="1"/>
                  <w:marTop w:val="0"/>
                  <w:marBottom w:val="0"/>
                  <w:divBdr>
                    <w:top w:val="none" w:sz="0" w:space="0" w:color="auto"/>
                    <w:left w:val="none" w:sz="0" w:space="0" w:color="auto"/>
                    <w:bottom w:val="none" w:sz="0" w:space="0" w:color="auto"/>
                    <w:right w:val="none" w:sz="0" w:space="0" w:color="auto"/>
                  </w:divBdr>
                  <w:divsChild>
                    <w:div w:id="381442596">
                      <w:marLeft w:val="0"/>
                      <w:marRight w:val="0"/>
                      <w:marTop w:val="0"/>
                      <w:marBottom w:val="0"/>
                      <w:divBdr>
                        <w:top w:val="none" w:sz="0" w:space="0" w:color="auto"/>
                        <w:left w:val="none" w:sz="0" w:space="0" w:color="auto"/>
                        <w:bottom w:val="none" w:sz="0" w:space="0" w:color="auto"/>
                        <w:right w:val="none" w:sz="0" w:space="0" w:color="auto"/>
                      </w:divBdr>
                      <w:divsChild>
                        <w:div w:id="475996049">
                          <w:marLeft w:val="0"/>
                          <w:marRight w:val="0"/>
                          <w:marTop w:val="0"/>
                          <w:marBottom w:val="0"/>
                          <w:divBdr>
                            <w:top w:val="none" w:sz="0" w:space="0" w:color="auto"/>
                            <w:left w:val="none" w:sz="0" w:space="0" w:color="auto"/>
                            <w:bottom w:val="none" w:sz="0" w:space="0" w:color="auto"/>
                            <w:right w:val="none" w:sz="0" w:space="0" w:color="auto"/>
                          </w:divBdr>
                          <w:divsChild>
                            <w:div w:id="255753239">
                              <w:marLeft w:val="0"/>
                              <w:marRight w:val="0"/>
                              <w:marTop w:val="120"/>
                              <w:marBottom w:val="360"/>
                              <w:divBdr>
                                <w:top w:val="none" w:sz="0" w:space="0" w:color="auto"/>
                                <w:left w:val="none" w:sz="0" w:space="0" w:color="auto"/>
                                <w:bottom w:val="none" w:sz="0" w:space="0" w:color="auto"/>
                                <w:right w:val="none" w:sz="0" w:space="0" w:color="auto"/>
                              </w:divBdr>
                              <w:divsChild>
                                <w:div w:id="109476209">
                                  <w:marLeft w:val="420"/>
                                  <w:marRight w:val="0"/>
                                  <w:marTop w:val="0"/>
                                  <w:marBottom w:val="0"/>
                                  <w:divBdr>
                                    <w:top w:val="none" w:sz="0" w:space="0" w:color="auto"/>
                                    <w:left w:val="none" w:sz="0" w:space="0" w:color="auto"/>
                                    <w:bottom w:val="none" w:sz="0" w:space="0" w:color="auto"/>
                                    <w:right w:val="none" w:sz="0" w:space="0" w:color="auto"/>
                                  </w:divBdr>
                                  <w:divsChild>
                                    <w:div w:id="777497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434348">
      <w:bodyDiv w:val="1"/>
      <w:marLeft w:val="0"/>
      <w:marRight w:val="0"/>
      <w:marTop w:val="0"/>
      <w:marBottom w:val="0"/>
      <w:divBdr>
        <w:top w:val="none" w:sz="0" w:space="0" w:color="auto"/>
        <w:left w:val="none" w:sz="0" w:space="0" w:color="auto"/>
        <w:bottom w:val="none" w:sz="0" w:space="0" w:color="auto"/>
        <w:right w:val="none" w:sz="0" w:space="0" w:color="auto"/>
      </w:divBdr>
      <w:divsChild>
        <w:div w:id="1333600893">
          <w:marLeft w:val="0"/>
          <w:marRight w:val="1"/>
          <w:marTop w:val="0"/>
          <w:marBottom w:val="0"/>
          <w:divBdr>
            <w:top w:val="none" w:sz="0" w:space="0" w:color="auto"/>
            <w:left w:val="none" w:sz="0" w:space="0" w:color="auto"/>
            <w:bottom w:val="none" w:sz="0" w:space="0" w:color="auto"/>
            <w:right w:val="none" w:sz="0" w:space="0" w:color="auto"/>
          </w:divBdr>
          <w:divsChild>
            <w:div w:id="1401516933">
              <w:marLeft w:val="0"/>
              <w:marRight w:val="0"/>
              <w:marTop w:val="0"/>
              <w:marBottom w:val="0"/>
              <w:divBdr>
                <w:top w:val="none" w:sz="0" w:space="0" w:color="auto"/>
                <w:left w:val="none" w:sz="0" w:space="0" w:color="auto"/>
                <w:bottom w:val="none" w:sz="0" w:space="0" w:color="auto"/>
                <w:right w:val="none" w:sz="0" w:space="0" w:color="auto"/>
              </w:divBdr>
              <w:divsChild>
                <w:div w:id="1047753445">
                  <w:marLeft w:val="0"/>
                  <w:marRight w:val="1"/>
                  <w:marTop w:val="0"/>
                  <w:marBottom w:val="0"/>
                  <w:divBdr>
                    <w:top w:val="none" w:sz="0" w:space="0" w:color="auto"/>
                    <w:left w:val="none" w:sz="0" w:space="0" w:color="auto"/>
                    <w:bottom w:val="none" w:sz="0" w:space="0" w:color="auto"/>
                    <w:right w:val="none" w:sz="0" w:space="0" w:color="auto"/>
                  </w:divBdr>
                  <w:divsChild>
                    <w:div w:id="1755128923">
                      <w:marLeft w:val="0"/>
                      <w:marRight w:val="0"/>
                      <w:marTop w:val="0"/>
                      <w:marBottom w:val="0"/>
                      <w:divBdr>
                        <w:top w:val="none" w:sz="0" w:space="0" w:color="auto"/>
                        <w:left w:val="none" w:sz="0" w:space="0" w:color="auto"/>
                        <w:bottom w:val="none" w:sz="0" w:space="0" w:color="auto"/>
                        <w:right w:val="none" w:sz="0" w:space="0" w:color="auto"/>
                      </w:divBdr>
                      <w:divsChild>
                        <w:div w:id="784622355">
                          <w:marLeft w:val="0"/>
                          <w:marRight w:val="0"/>
                          <w:marTop w:val="0"/>
                          <w:marBottom w:val="0"/>
                          <w:divBdr>
                            <w:top w:val="none" w:sz="0" w:space="0" w:color="auto"/>
                            <w:left w:val="none" w:sz="0" w:space="0" w:color="auto"/>
                            <w:bottom w:val="none" w:sz="0" w:space="0" w:color="auto"/>
                            <w:right w:val="none" w:sz="0" w:space="0" w:color="auto"/>
                          </w:divBdr>
                          <w:divsChild>
                            <w:div w:id="1644121064">
                              <w:marLeft w:val="0"/>
                              <w:marRight w:val="0"/>
                              <w:marTop w:val="120"/>
                              <w:marBottom w:val="360"/>
                              <w:divBdr>
                                <w:top w:val="none" w:sz="0" w:space="0" w:color="auto"/>
                                <w:left w:val="none" w:sz="0" w:space="0" w:color="auto"/>
                                <w:bottom w:val="none" w:sz="0" w:space="0" w:color="auto"/>
                                <w:right w:val="none" w:sz="0" w:space="0" w:color="auto"/>
                              </w:divBdr>
                              <w:divsChild>
                                <w:div w:id="1511988786">
                                  <w:marLeft w:val="420"/>
                                  <w:marRight w:val="0"/>
                                  <w:marTop w:val="0"/>
                                  <w:marBottom w:val="0"/>
                                  <w:divBdr>
                                    <w:top w:val="none" w:sz="0" w:space="0" w:color="auto"/>
                                    <w:left w:val="none" w:sz="0" w:space="0" w:color="auto"/>
                                    <w:bottom w:val="none" w:sz="0" w:space="0" w:color="auto"/>
                                    <w:right w:val="none" w:sz="0" w:space="0" w:color="auto"/>
                                  </w:divBdr>
                                  <w:divsChild>
                                    <w:div w:id="14017822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02720">
      <w:bodyDiv w:val="1"/>
      <w:marLeft w:val="0"/>
      <w:marRight w:val="0"/>
      <w:marTop w:val="0"/>
      <w:marBottom w:val="0"/>
      <w:divBdr>
        <w:top w:val="none" w:sz="0" w:space="0" w:color="auto"/>
        <w:left w:val="none" w:sz="0" w:space="0" w:color="auto"/>
        <w:bottom w:val="none" w:sz="0" w:space="0" w:color="auto"/>
        <w:right w:val="none" w:sz="0" w:space="0" w:color="auto"/>
      </w:divBdr>
      <w:divsChild>
        <w:div w:id="2073195446">
          <w:marLeft w:val="0"/>
          <w:marRight w:val="1"/>
          <w:marTop w:val="0"/>
          <w:marBottom w:val="0"/>
          <w:divBdr>
            <w:top w:val="none" w:sz="0" w:space="0" w:color="auto"/>
            <w:left w:val="none" w:sz="0" w:space="0" w:color="auto"/>
            <w:bottom w:val="none" w:sz="0" w:space="0" w:color="auto"/>
            <w:right w:val="none" w:sz="0" w:space="0" w:color="auto"/>
          </w:divBdr>
          <w:divsChild>
            <w:div w:id="306126530">
              <w:marLeft w:val="0"/>
              <w:marRight w:val="0"/>
              <w:marTop w:val="0"/>
              <w:marBottom w:val="0"/>
              <w:divBdr>
                <w:top w:val="none" w:sz="0" w:space="0" w:color="auto"/>
                <w:left w:val="none" w:sz="0" w:space="0" w:color="auto"/>
                <w:bottom w:val="none" w:sz="0" w:space="0" w:color="auto"/>
                <w:right w:val="none" w:sz="0" w:space="0" w:color="auto"/>
              </w:divBdr>
              <w:divsChild>
                <w:div w:id="1057584180">
                  <w:marLeft w:val="0"/>
                  <w:marRight w:val="1"/>
                  <w:marTop w:val="0"/>
                  <w:marBottom w:val="0"/>
                  <w:divBdr>
                    <w:top w:val="none" w:sz="0" w:space="0" w:color="auto"/>
                    <w:left w:val="none" w:sz="0" w:space="0" w:color="auto"/>
                    <w:bottom w:val="none" w:sz="0" w:space="0" w:color="auto"/>
                    <w:right w:val="none" w:sz="0" w:space="0" w:color="auto"/>
                  </w:divBdr>
                  <w:divsChild>
                    <w:div w:id="1586305845">
                      <w:marLeft w:val="0"/>
                      <w:marRight w:val="0"/>
                      <w:marTop w:val="0"/>
                      <w:marBottom w:val="0"/>
                      <w:divBdr>
                        <w:top w:val="none" w:sz="0" w:space="0" w:color="auto"/>
                        <w:left w:val="none" w:sz="0" w:space="0" w:color="auto"/>
                        <w:bottom w:val="none" w:sz="0" w:space="0" w:color="auto"/>
                        <w:right w:val="none" w:sz="0" w:space="0" w:color="auto"/>
                      </w:divBdr>
                      <w:divsChild>
                        <w:div w:id="1348563535">
                          <w:marLeft w:val="0"/>
                          <w:marRight w:val="0"/>
                          <w:marTop w:val="0"/>
                          <w:marBottom w:val="0"/>
                          <w:divBdr>
                            <w:top w:val="none" w:sz="0" w:space="0" w:color="auto"/>
                            <w:left w:val="none" w:sz="0" w:space="0" w:color="auto"/>
                            <w:bottom w:val="none" w:sz="0" w:space="0" w:color="auto"/>
                            <w:right w:val="none" w:sz="0" w:space="0" w:color="auto"/>
                          </w:divBdr>
                          <w:divsChild>
                            <w:div w:id="1898516720">
                              <w:marLeft w:val="0"/>
                              <w:marRight w:val="0"/>
                              <w:marTop w:val="120"/>
                              <w:marBottom w:val="360"/>
                              <w:divBdr>
                                <w:top w:val="none" w:sz="0" w:space="0" w:color="auto"/>
                                <w:left w:val="none" w:sz="0" w:space="0" w:color="auto"/>
                                <w:bottom w:val="none" w:sz="0" w:space="0" w:color="auto"/>
                                <w:right w:val="none" w:sz="0" w:space="0" w:color="auto"/>
                              </w:divBdr>
                              <w:divsChild>
                                <w:div w:id="1411078006">
                                  <w:marLeft w:val="420"/>
                                  <w:marRight w:val="0"/>
                                  <w:marTop w:val="0"/>
                                  <w:marBottom w:val="0"/>
                                  <w:divBdr>
                                    <w:top w:val="none" w:sz="0" w:space="0" w:color="auto"/>
                                    <w:left w:val="none" w:sz="0" w:space="0" w:color="auto"/>
                                    <w:bottom w:val="none" w:sz="0" w:space="0" w:color="auto"/>
                                    <w:right w:val="none" w:sz="0" w:space="0" w:color="auto"/>
                                  </w:divBdr>
                                  <w:divsChild>
                                    <w:div w:id="16952304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9591">
      <w:bodyDiv w:val="1"/>
      <w:marLeft w:val="0"/>
      <w:marRight w:val="0"/>
      <w:marTop w:val="0"/>
      <w:marBottom w:val="0"/>
      <w:divBdr>
        <w:top w:val="none" w:sz="0" w:space="0" w:color="auto"/>
        <w:left w:val="none" w:sz="0" w:space="0" w:color="auto"/>
        <w:bottom w:val="none" w:sz="0" w:space="0" w:color="auto"/>
        <w:right w:val="none" w:sz="0" w:space="0" w:color="auto"/>
      </w:divBdr>
      <w:divsChild>
        <w:div w:id="1055739026">
          <w:marLeft w:val="0"/>
          <w:marRight w:val="1"/>
          <w:marTop w:val="0"/>
          <w:marBottom w:val="0"/>
          <w:divBdr>
            <w:top w:val="none" w:sz="0" w:space="0" w:color="auto"/>
            <w:left w:val="none" w:sz="0" w:space="0" w:color="auto"/>
            <w:bottom w:val="none" w:sz="0" w:space="0" w:color="auto"/>
            <w:right w:val="none" w:sz="0" w:space="0" w:color="auto"/>
          </w:divBdr>
          <w:divsChild>
            <w:div w:id="323969766">
              <w:marLeft w:val="0"/>
              <w:marRight w:val="0"/>
              <w:marTop w:val="0"/>
              <w:marBottom w:val="0"/>
              <w:divBdr>
                <w:top w:val="none" w:sz="0" w:space="0" w:color="auto"/>
                <w:left w:val="none" w:sz="0" w:space="0" w:color="auto"/>
                <w:bottom w:val="none" w:sz="0" w:space="0" w:color="auto"/>
                <w:right w:val="none" w:sz="0" w:space="0" w:color="auto"/>
              </w:divBdr>
              <w:divsChild>
                <w:div w:id="427238870">
                  <w:marLeft w:val="0"/>
                  <w:marRight w:val="1"/>
                  <w:marTop w:val="0"/>
                  <w:marBottom w:val="0"/>
                  <w:divBdr>
                    <w:top w:val="none" w:sz="0" w:space="0" w:color="auto"/>
                    <w:left w:val="none" w:sz="0" w:space="0" w:color="auto"/>
                    <w:bottom w:val="none" w:sz="0" w:space="0" w:color="auto"/>
                    <w:right w:val="none" w:sz="0" w:space="0" w:color="auto"/>
                  </w:divBdr>
                  <w:divsChild>
                    <w:div w:id="432939221">
                      <w:marLeft w:val="0"/>
                      <w:marRight w:val="0"/>
                      <w:marTop w:val="0"/>
                      <w:marBottom w:val="0"/>
                      <w:divBdr>
                        <w:top w:val="none" w:sz="0" w:space="0" w:color="auto"/>
                        <w:left w:val="none" w:sz="0" w:space="0" w:color="auto"/>
                        <w:bottom w:val="none" w:sz="0" w:space="0" w:color="auto"/>
                        <w:right w:val="none" w:sz="0" w:space="0" w:color="auto"/>
                      </w:divBdr>
                      <w:divsChild>
                        <w:div w:id="1576356339">
                          <w:marLeft w:val="0"/>
                          <w:marRight w:val="0"/>
                          <w:marTop w:val="0"/>
                          <w:marBottom w:val="0"/>
                          <w:divBdr>
                            <w:top w:val="none" w:sz="0" w:space="0" w:color="auto"/>
                            <w:left w:val="none" w:sz="0" w:space="0" w:color="auto"/>
                            <w:bottom w:val="none" w:sz="0" w:space="0" w:color="auto"/>
                            <w:right w:val="none" w:sz="0" w:space="0" w:color="auto"/>
                          </w:divBdr>
                          <w:divsChild>
                            <w:div w:id="999771754">
                              <w:marLeft w:val="0"/>
                              <w:marRight w:val="0"/>
                              <w:marTop w:val="120"/>
                              <w:marBottom w:val="360"/>
                              <w:divBdr>
                                <w:top w:val="none" w:sz="0" w:space="0" w:color="auto"/>
                                <w:left w:val="none" w:sz="0" w:space="0" w:color="auto"/>
                                <w:bottom w:val="none" w:sz="0" w:space="0" w:color="auto"/>
                                <w:right w:val="none" w:sz="0" w:space="0" w:color="auto"/>
                              </w:divBdr>
                              <w:divsChild>
                                <w:div w:id="2108234652">
                                  <w:marLeft w:val="420"/>
                                  <w:marRight w:val="0"/>
                                  <w:marTop w:val="0"/>
                                  <w:marBottom w:val="0"/>
                                  <w:divBdr>
                                    <w:top w:val="none" w:sz="0" w:space="0" w:color="auto"/>
                                    <w:left w:val="none" w:sz="0" w:space="0" w:color="auto"/>
                                    <w:bottom w:val="none" w:sz="0" w:space="0" w:color="auto"/>
                                    <w:right w:val="none" w:sz="0" w:space="0" w:color="auto"/>
                                  </w:divBdr>
                                  <w:divsChild>
                                    <w:div w:id="7890088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692087">
      <w:bodyDiv w:val="1"/>
      <w:marLeft w:val="0"/>
      <w:marRight w:val="0"/>
      <w:marTop w:val="0"/>
      <w:marBottom w:val="0"/>
      <w:divBdr>
        <w:top w:val="none" w:sz="0" w:space="0" w:color="auto"/>
        <w:left w:val="none" w:sz="0" w:space="0" w:color="auto"/>
        <w:bottom w:val="none" w:sz="0" w:space="0" w:color="auto"/>
        <w:right w:val="none" w:sz="0" w:space="0" w:color="auto"/>
      </w:divBdr>
      <w:divsChild>
        <w:div w:id="2114209378">
          <w:marLeft w:val="0"/>
          <w:marRight w:val="1"/>
          <w:marTop w:val="0"/>
          <w:marBottom w:val="0"/>
          <w:divBdr>
            <w:top w:val="none" w:sz="0" w:space="0" w:color="auto"/>
            <w:left w:val="none" w:sz="0" w:space="0" w:color="auto"/>
            <w:bottom w:val="none" w:sz="0" w:space="0" w:color="auto"/>
            <w:right w:val="none" w:sz="0" w:space="0" w:color="auto"/>
          </w:divBdr>
          <w:divsChild>
            <w:div w:id="125246409">
              <w:marLeft w:val="0"/>
              <w:marRight w:val="0"/>
              <w:marTop w:val="0"/>
              <w:marBottom w:val="0"/>
              <w:divBdr>
                <w:top w:val="none" w:sz="0" w:space="0" w:color="auto"/>
                <w:left w:val="none" w:sz="0" w:space="0" w:color="auto"/>
                <w:bottom w:val="none" w:sz="0" w:space="0" w:color="auto"/>
                <w:right w:val="none" w:sz="0" w:space="0" w:color="auto"/>
              </w:divBdr>
              <w:divsChild>
                <w:div w:id="1543248858">
                  <w:marLeft w:val="0"/>
                  <w:marRight w:val="1"/>
                  <w:marTop w:val="0"/>
                  <w:marBottom w:val="0"/>
                  <w:divBdr>
                    <w:top w:val="none" w:sz="0" w:space="0" w:color="auto"/>
                    <w:left w:val="none" w:sz="0" w:space="0" w:color="auto"/>
                    <w:bottom w:val="none" w:sz="0" w:space="0" w:color="auto"/>
                    <w:right w:val="none" w:sz="0" w:space="0" w:color="auto"/>
                  </w:divBdr>
                  <w:divsChild>
                    <w:div w:id="586966055">
                      <w:marLeft w:val="0"/>
                      <w:marRight w:val="0"/>
                      <w:marTop w:val="0"/>
                      <w:marBottom w:val="0"/>
                      <w:divBdr>
                        <w:top w:val="none" w:sz="0" w:space="0" w:color="auto"/>
                        <w:left w:val="none" w:sz="0" w:space="0" w:color="auto"/>
                        <w:bottom w:val="none" w:sz="0" w:space="0" w:color="auto"/>
                        <w:right w:val="none" w:sz="0" w:space="0" w:color="auto"/>
                      </w:divBdr>
                      <w:divsChild>
                        <w:div w:id="1702053280">
                          <w:marLeft w:val="0"/>
                          <w:marRight w:val="0"/>
                          <w:marTop w:val="0"/>
                          <w:marBottom w:val="0"/>
                          <w:divBdr>
                            <w:top w:val="none" w:sz="0" w:space="0" w:color="auto"/>
                            <w:left w:val="none" w:sz="0" w:space="0" w:color="auto"/>
                            <w:bottom w:val="none" w:sz="0" w:space="0" w:color="auto"/>
                            <w:right w:val="none" w:sz="0" w:space="0" w:color="auto"/>
                          </w:divBdr>
                          <w:divsChild>
                            <w:div w:id="1521966062">
                              <w:marLeft w:val="0"/>
                              <w:marRight w:val="0"/>
                              <w:marTop w:val="120"/>
                              <w:marBottom w:val="360"/>
                              <w:divBdr>
                                <w:top w:val="none" w:sz="0" w:space="0" w:color="auto"/>
                                <w:left w:val="none" w:sz="0" w:space="0" w:color="auto"/>
                                <w:bottom w:val="none" w:sz="0" w:space="0" w:color="auto"/>
                                <w:right w:val="none" w:sz="0" w:space="0" w:color="auto"/>
                              </w:divBdr>
                              <w:divsChild>
                                <w:div w:id="1681153923">
                                  <w:marLeft w:val="420"/>
                                  <w:marRight w:val="0"/>
                                  <w:marTop w:val="0"/>
                                  <w:marBottom w:val="0"/>
                                  <w:divBdr>
                                    <w:top w:val="none" w:sz="0" w:space="0" w:color="auto"/>
                                    <w:left w:val="none" w:sz="0" w:space="0" w:color="auto"/>
                                    <w:bottom w:val="none" w:sz="0" w:space="0" w:color="auto"/>
                                    <w:right w:val="none" w:sz="0" w:space="0" w:color="auto"/>
                                  </w:divBdr>
                                  <w:divsChild>
                                    <w:div w:id="2941461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3361">
      <w:bodyDiv w:val="1"/>
      <w:marLeft w:val="0"/>
      <w:marRight w:val="0"/>
      <w:marTop w:val="0"/>
      <w:marBottom w:val="0"/>
      <w:divBdr>
        <w:top w:val="none" w:sz="0" w:space="0" w:color="auto"/>
        <w:left w:val="none" w:sz="0" w:space="0" w:color="auto"/>
        <w:bottom w:val="none" w:sz="0" w:space="0" w:color="auto"/>
        <w:right w:val="none" w:sz="0" w:space="0" w:color="auto"/>
      </w:divBdr>
      <w:divsChild>
        <w:div w:id="477265173">
          <w:marLeft w:val="0"/>
          <w:marRight w:val="1"/>
          <w:marTop w:val="0"/>
          <w:marBottom w:val="0"/>
          <w:divBdr>
            <w:top w:val="none" w:sz="0" w:space="0" w:color="auto"/>
            <w:left w:val="none" w:sz="0" w:space="0" w:color="auto"/>
            <w:bottom w:val="none" w:sz="0" w:space="0" w:color="auto"/>
            <w:right w:val="none" w:sz="0" w:space="0" w:color="auto"/>
          </w:divBdr>
          <w:divsChild>
            <w:div w:id="1720713527">
              <w:marLeft w:val="0"/>
              <w:marRight w:val="0"/>
              <w:marTop w:val="0"/>
              <w:marBottom w:val="0"/>
              <w:divBdr>
                <w:top w:val="none" w:sz="0" w:space="0" w:color="auto"/>
                <w:left w:val="none" w:sz="0" w:space="0" w:color="auto"/>
                <w:bottom w:val="none" w:sz="0" w:space="0" w:color="auto"/>
                <w:right w:val="none" w:sz="0" w:space="0" w:color="auto"/>
              </w:divBdr>
              <w:divsChild>
                <w:div w:id="1394426941">
                  <w:marLeft w:val="0"/>
                  <w:marRight w:val="1"/>
                  <w:marTop w:val="0"/>
                  <w:marBottom w:val="0"/>
                  <w:divBdr>
                    <w:top w:val="none" w:sz="0" w:space="0" w:color="auto"/>
                    <w:left w:val="none" w:sz="0" w:space="0" w:color="auto"/>
                    <w:bottom w:val="none" w:sz="0" w:space="0" w:color="auto"/>
                    <w:right w:val="none" w:sz="0" w:space="0" w:color="auto"/>
                  </w:divBdr>
                  <w:divsChild>
                    <w:div w:id="1695420466">
                      <w:marLeft w:val="0"/>
                      <w:marRight w:val="0"/>
                      <w:marTop w:val="0"/>
                      <w:marBottom w:val="0"/>
                      <w:divBdr>
                        <w:top w:val="none" w:sz="0" w:space="0" w:color="auto"/>
                        <w:left w:val="none" w:sz="0" w:space="0" w:color="auto"/>
                        <w:bottom w:val="none" w:sz="0" w:space="0" w:color="auto"/>
                        <w:right w:val="none" w:sz="0" w:space="0" w:color="auto"/>
                      </w:divBdr>
                      <w:divsChild>
                        <w:div w:id="2051149584">
                          <w:marLeft w:val="0"/>
                          <w:marRight w:val="0"/>
                          <w:marTop w:val="0"/>
                          <w:marBottom w:val="0"/>
                          <w:divBdr>
                            <w:top w:val="none" w:sz="0" w:space="0" w:color="auto"/>
                            <w:left w:val="none" w:sz="0" w:space="0" w:color="auto"/>
                            <w:bottom w:val="none" w:sz="0" w:space="0" w:color="auto"/>
                            <w:right w:val="none" w:sz="0" w:space="0" w:color="auto"/>
                          </w:divBdr>
                          <w:divsChild>
                            <w:div w:id="958801489">
                              <w:marLeft w:val="0"/>
                              <w:marRight w:val="0"/>
                              <w:marTop w:val="120"/>
                              <w:marBottom w:val="360"/>
                              <w:divBdr>
                                <w:top w:val="none" w:sz="0" w:space="0" w:color="auto"/>
                                <w:left w:val="none" w:sz="0" w:space="0" w:color="auto"/>
                                <w:bottom w:val="none" w:sz="0" w:space="0" w:color="auto"/>
                                <w:right w:val="none" w:sz="0" w:space="0" w:color="auto"/>
                              </w:divBdr>
                              <w:divsChild>
                                <w:div w:id="1995527185">
                                  <w:marLeft w:val="420"/>
                                  <w:marRight w:val="0"/>
                                  <w:marTop w:val="0"/>
                                  <w:marBottom w:val="0"/>
                                  <w:divBdr>
                                    <w:top w:val="none" w:sz="0" w:space="0" w:color="auto"/>
                                    <w:left w:val="none" w:sz="0" w:space="0" w:color="auto"/>
                                    <w:bottom w:val="none" w:sz="0" w:space="0" w:color="auto"/>
                                    <w:right w:val="none" w:sz="0" w:space="0" w:color="auto"/>
                                  </w:divBdr>
                                  <w:divsChild>
                                    <w:div w:id="417755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083984">
      <w:bodyDiv w:val="1"/>
      <w:marLeft w:val="0"/>
      <w:marRight w:val="0"/>
      <w:marTop w:val="0"/>
      <w:marBottom w:val="0"/>
      <w:divBdr>
        <w:top w:val="none" w:sz="0" w:space="0" w:color="auto"/>
        <w:left w:val="none" w:sz="0" w:space="0" w:color="auto"/>
        <w:bottom w:val="none" w:sz="0" w:space="0" w:color="auto"/>
        <w:right w:val="none" w:sz="0" w:space="0" w:color="auto"/>
      </w:divBdr>
      <w:divsChild>
        <w:div w:id="797377354">
          <w:marLeft w:val="0"/>
          <w:marRight w:val="1"/>
          <w:marTop w:val="0"/>
          <w:marBottom w:val="0"/>
          <w:divBdr>
            <w:top w:val="none" w:sz="0" w:space="0" w:color="auto"/>
            <w:left w:val="none" w:sz="0" w:space="0" w:color="auto"/>
            <w:bottom w:val="none" w:sz="0" w:space="0" w:color="auto"/>
            <w:right w:val="none" w:sz="0" w:space="0" w:color="auto"/>
          </w:divBdr>
          <w:divsChild>
            <w:div w:id="1048994577">
              <w:marLeft w:val="0"/>
              <w:marRight w:val="0"/>
              <w:marTop w:val="0"/>
              <w:marBottom w:val="0"/>
              <w:divBdr>
                <w:top w:val="none" w:sz="0" w:space="0" w:color="auto"/>
                <w:left w:val="none" w:sz="0" w:space="0" w:color="auto"/>
                <w:bottom w:val="none" w:sz="0" w:space="0" w:color="auto"/>
                <w:right w:val="none" w:sz="0" w:space="0" w:color="auto"/>
              </w:divBdr>
              <w:divsChild>
                <w:div w:id="78255450">
                  <w:marLeft w:val="0"/>
                  <w:marRight w:val="0"/>
                  <w:marTop w:val="0"/>
                  <w:marBottom w:val="295"/>
                  <w:divBdr>
                    <w:top w:val="none" w:sz="0" w:space="0" w:color="auto"/>
                    <w:left w:val="none" w:sz="0" w:space="0" w:color="auto"/>
                    <w:bottom w:val="none" w:sz="0" w:space="0" w:color="auto"/>
                    <w:right w:val="none" w:sz="0" w:space="0" w:color="auto"/>
                  </w:divBdr>
                  <w:divsChild>
                    <w:div w:id="1458450525">
                      <w:marLeft w:val="0"/>
                      <w:marRight w:val="0"/>
                      <w:marTop w:val="0"/>
                      <w:marBottom w:val="0"/>
                      <w:divBdr>
                        <w:top w:val="none" w:sz="0" w:space="0" w:color="auto"/>
                        <w:left w:val="none" w:sz="0" w:space="0" w:color="auto"/>
                        <w:bottom w:val="none" w:sz="0" w:space="0" w:color="auto"/>
                        <w:right w:val="none" w:sz="0" w:space="0" w:color="auto"/>
                      </w:divBdr>
                      <w:divsChild>
                        <w:div w:id="537666548">
                          <w:marLeft w:val="0"/>
                          <w:marRight w:val="0"/>
                          <w:marTop w:val="48"/>
                          <w:marBottom w:val="0"/>
                          <w:divBdr>
                            <w:top w:val="none" w:sz="0" w:space="0" w:color="auto"/>
                            <w:left w:val="none" w:sz="0" w:space="0" w:color="auto"/>
                            <w:bottom w:val="none" w:sz="0" w:space="0" w:color="auto"/>
                            <w:right w:val="none" w:sz="0" w:space="0" w:color="auto"/>
                          </w:divBdr>
                        </w:div>
                      </w:divsChild>
                    </w:div>
                    <w:div w:id="1583026688">
                      <w:marLeft w:val="3249"/>
                      <w:marRight w:val="0"/>
                      <w:marTop w:val="0"/>
                      <w:marBottom w:val="0"/>
                      <w:divBdr>
                        <w:top w:val="none" w:sz="0" w:space="0" w:color="auto"/>
                        <w:left w:val="none" w:sz="0" w:space="0" w:color="auto"/>
                        <w:bottom w:val="none" w:sz="0" w:space="0" w:color="auto"/>
                        <w:right w:val="none" w:sz="0" w:space="0" w:color="auto"/>
                      </w:divBdr>
                      <w:divsChild>
                        <w:div w:id="1310206151">
                          <w:marLeft w:val="0"/>
                          <w:marRight w:val="0"/>
                          <w:marTop w:val="0"/>
                          <w:marBottom w:val="0"/>
                          <w:divBdr>
                            <w:top w:val="none" w:sz="0" w:space="0" w:color="auto"/>
                            <w:left w:val="none" w:sz="0" w:space="0" w:color="auto"/>
                            <w:bottom w:val="none" w:sz="0" w:space="0" w:color="auto"/>
                            <w:right w:val="none" w:sz="0" w:space="0" w:color="auto"/>
                          </w:divBdr>
                          <w:divsChild>
                            <w:div w:id="619533136">
                              <w:marLeft w:val="0"/>
                              <w:marRight w:val="0"/>
                              <w:marTop w:val="0"/>
                              <w:marBottom w:val="0"/>
                              <w:divBdr>
                                <w:top w:val="none" w:sz="0" w:space="0" w:color="auto"/>
                                <w:left w:val="none" w:sz="0" w:space="0" w:color="auto"/>
                                <w:bottom w:val="none" w:sz="0" w:space="0" w:color="auto"/>
                                <w:right w:val="none" w:sz="0" w:space="0" w:color="auto"/>
                              </w:divBdr>
                              <w:divsChild>
                                <w:div w:id="2020082506">
                                  <w:marLeft w:val="0"/>
                                  <w:marRight w:val="0"/>
                                  <w:marTop w:val="0"/>
                                  <w:marBottom w:val="0"/>
                                  <w:divBdr>
                                    <w:top w:val="none" w:sz="0" w:space="0" w:color="auto"/>
                                    <w:left w:val="none" w:sz="0" w:space="0" w:color="auto"/>
                                    <w:bottom w:val="none" w:sz="0" w:space="0" w:color="auto"/>
                                    <w:right w:val="none" w:sz="0" w:space="0" w:color="auto"/>
                                  </w:divBdr>
                                  <w:divsChild>
                                    <w:div w:id="1782066142">
                                      <w:marLeft w:val="0"/>
                                      <w:marRight w:val="0"/>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sChild>
        </w:div>
      </w:divsChild>
    </w:div>
    <w:div w:id="1018771339">
      <w:bodyDiv w:val="1"/>
      <w:marLeft w:val="0"/>
      <w:marRight w:val="0"/>
      <w:marTop w:val="0"/>
      <w:marBottom w:val="0"/>
      <w:divBdr>
        <w:top w:val="none" w:sz="0" w:space="0" w:color="auto"/>
        <w:left w:val="none" w:sz="0" w:space="0" w:color="auto"/>
        <w:bottom w:val="none" w:sz="0" w:space="0" w:color="auto"/>
        <w:right w:val="none" w:sz="0" w:space="0" w:color="auto"/>
      </w:divBdr>
    </w:div>
    <w:div w:id="1117023034">
      <w:bodyDiv w:val="1"/>
      <w:marLeft w:val="0"/>
      <w:marRight w:val="0"/>
      <w:marTop w:val="0"/>
      <w:marBottom w:val="0"/>
      <w:divBdr>
        <w:top w:val="none" w:sz="0" w:space="0" w:color="auto"/>
        <w:left w:val="none" w:sz="0" w:space="0" w:color="auto"/>
        <w:bottom w:val="none" w:sz="0" w:space="0" w:color="auto"/>
        <w:right w:val="none" w:sz="0" w:space="0" w:color="auto"/>
      </w:divBdr>
      <w:divsChild>
        <w:div w:id="2049598199">
          <w:marLeft w:val="0"/>
          <w:marRight w:val="1"/>
          <w:marTop w:val="0"/>
          <w:marBottom w:val="0"/>
          <w:divBdr>
            <w:top w:val="none" w:sz="0" w:space="0" w:color="auto"/>
            <w:left w:val="none" w:sz="0" w:space="0" w:color="auto"/>
            <w:bottom w:val="none" w:sz="0" w:space="0" w:color="auto"/>
            <w:right w:val="none" w:sz="0" w:space="0" w:color="auto"/>
          </w:divBdr>
          <w:divsChild>
            <w:div w:id="1266500346">
              <w:marLeft w:val="0"/>
              <w:marRight w:val="0"/>
              <w:marTop w:val="0"/>
              <w:marBottom w:val="0"/>
              <w:divBdr>
                <w:top w:val="none" w:sz="0" w:space="0" w:color="auto"/>
                <w:left w:val="none" w:sz="0" w:space="0" w:color="auto"/>
                <w:bottom w:val="none" w:sz="0" w:space="0" w:color="auto"/>
                <w:right w:val="none" w:sz="0" w:space="0" w:color="auto"/>
              </w:divBdr>
              <w:divsChild>
                <w:div w:id="711346303">
                  <w:marLeft w:val="0"/>
                  <w:marRight w:val="1"/>
                  <w:marTop w:val="0"/>
                  <w:marBottom w:val="0"/>
                  <w:divBdr>
                    <w:top w:val="none" w:sz="0" w:space="0" w:color="auto"/>
                    <w:left w:val="none" w:sz="0" w:space="0" w:color="auto"/>
                    <w:bottom w:val="none" w:sz="0" w:space="0" w:color="auto"/>
                    <w:right w:val="none" w:sz="0" w:space="0" w:color="auto"/>
                  </w:divBdr>
                  <w:divsChild>
                    <w:div w:id="2094624400">
                      <w:marLeft w:val="0"/>
                      <w:marRight w:val="0"/>
                      <w:marTop w:val="0"/>
                      <w:marBottom w:val="0"/>
                      <w:divBdr>
                        <w:top w:val="none" w:sz="0" w:space="0" w:color="auto"/>
                        <w:left w:val="none" w:sz="0" w:space="0" w:color="auto"/>
                        <w:bottom w:val="none" w:sz="0" w:space="0" w:color="auto"/>
                        <w:right w:val="none" w:sz="0" w:space="0" w:color="auto"/>
                      </w:divBdr>
                      <w:divsChild>
                        <w:div w:id="346374075">
                          <w:marLeft w:val="0"/>
                          <w:marRight w:val="0"/>
                          <w:marTop w:val="0"/>
                          <w:marBottom w:val="0"/>
                          <w:divBdr>
                            <w:top w:val="none" w:sz="0" w:space="0" w:color="auto"/>
                            <w:left w:val="none" w:sz="0" w:space="0" w:color="auto"/>
                            <w:bottom w:val="none" w:sz="0" w:space="0" w:color="auto"/>
                            <w:right w:val="none" w:sz="0" w:space="0" w:color="auto"/>
                          </w:divBdr>
                          <w:divsChild>
                            <w:div w:id="1225943775">
                              <w:marLeft w:val="0"/>
                              <w:marRight w:val="0"/>
                              <w:marTop w:val="120"/>
                              <w:marBottom w:val="360"/>
                              <w:divBdr>
                                <w:top w:val="none" w:sz="0" w:space="0" w:color="auto"/>
                                <w:left w:val="none" w:sz="0" w:space="0" w:color="auto"/>
                                <w:bottom w:val="none" w:sz="0" w:space="0" w:color="auto"/>
                                <w:right w:val="none" w:sz="0" w:space="0" w:color="auto"/>
                              </w:divBdr>
                              <w:divsChild>
                                <w:div w:id="80181755">
                                  <w:marLeft w:val="420"/>
                                  <w:marRight w:val="0"/>
                                  <w:marTop w:val="0"/>
                                  <w:marBottom w:val="0"/>
                                  <w:divBdr>
                                    <w:top w:val="none" w:sz="0" w:space="0" w:color="auto"/>
                                    <w:left w:val="none" w:sz="0" w:space="0" w:color="auto"/>
                                    <w:bottom w:val="none" w:sz="0" w:space="0" w:color="auto"/>
                                    <w:right w:val="none" w:sz="0" w:space="0" w:color="auto"/>
                                  </w:divBdr>
                                  <w:divsChild>
                                    <w:div w:id="21090389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348721">
      <w:bodyDiv w:val="1"/>
      <w:marLeft w:val="0"/>
      <w:marRight w:val="0"/>
      <w:marTop w:val="0"/>
      <w:marBottom w:val="0"/>
      <w:divBdr>
        <w:top w:val="none" w:sz="0" w:space="0" w:color="auto"/>
        <w:left w:val="none" w:sz="0" w:space="0" w:color="auto"/>
        <w:bottom w:val="none" w:sz="0" w:space="0" w:color="auto"/>
        <w:right w:val="none" w:sz="0" w:space="0" w:color="auto"/>
      </w:divBdr>
      <w:divsChild>
        <w:div w:id="1739354149">
          <w:marLeft w:val="0"/>
          <w:marRight w:val="1"/>
          <w:marTop w:val="0"/>
          <w:marBottom w:val="0"/>
          <w:divBdr>
            <w:top w:val="none" w:sz="0" w:space="0" w:color="auto"/>
            <w:left w:val="none" w:sz="0" w:space="0" w:color="auto"/>
            <w:bottom w:val="none" w:sz="0" w:space="0" w:color="auto"/>
            <w:right w:val="none" w:sz="0" w:space="0" w:color="auto"/>
          </w:divBdr>
          <w:divsChild>
            <w:div w:id="1951937776">
              <w:marLeft w:val="0"/>
              <w:marRight w:val="0"/>
              <w:marTop w:val="0"/>
              <w:marBottom w:val="0"/>
              <w:divBdr>
                <w:top w:val="none" w:sz="0" w:space="0" w:color="auto"/>
                <w:left w:val="none" w:sz="0" w:space="0" w:color="auto"/>
                <w:bottom w:val="none" w:sz="0" w:space="0" w:color="auto"/>
                <w:right w:val="none" w:sz="0" w:space="0" w:color="auto"/>
              </w:divBdr>
              <w:divsChild>
                <w:div w:id="1039207031">
                  <w:marLeft w:val="0"/>
                  <w:marRight w:val="1"/>
                  <w:marTop w:val="0"/>
                  <w:marBottom w:val="0"/>
                  <w:divBdr>
                    <w:top w:val="none" w:sz="0" w:space="0" w:color="auto"/>
                    <w:left w:val="none" w:sz="0" w:space="0" w:color="auto"/>
                    <w:bottom w:val="none" w:sz="0" w:space="0" w:color="auto"/>
                    <w:right w:val="none" w:sz="0" w:space="0" w:color="auto"/>
                  </w:divBdr>
                  <w:divsChild>
                    <w:div w:id="1670332472">
                      <w:marLeft w:val="0"/>
                      <w:marRight w:val="0"/>
                      <w:marTop w:val="0"/>
                      <w:marBottom w:val="0"/>
                      <w:divBdr>
                        <w:top w:val="none" w:sz="0" w:space="0" w:color="auto"/>
                        <w:left w:val="none" w:sz="0" w:space="0" w:color="auto"/>
                        <w:bottom w:val="none" w:sz="0" w:space="0" w:color="auto"/>
                        <w:right w:val="none" w:sz="0" w:space="0" w:color="auto"/>
                      </w:divBdr>
                      <w:divsChild>
                        <w:div w:id="903832682">
                          <w:marLeft w:val="0"/>
                          <w:marRight w:val="0"/>
                          <w:marTop w:val="0"/>
                          <w:marBottom w:val="0"/>
                          <w:divBdr>
                            <w:top w:val="none" w:sz="0" w:space="0" w:color="auto"/>
                            <w:left w:val="none" w:sz="0" w:space="0" w:color="auto"/>
                            <w:bottom w:val="none" w:sz="0" w:space="0" w:color="auto"/>
                            <w:right w:val="none" w:sz="0" w:space="0" w:color="auto"/>
                          </w:divBdr>
                          <w:divsChild>
                            <w:div w:id="776289182">
                              <w:marLeft w:val="0"/>
                              <w:marRight w:val="0"/>
                              <w:marTop w:val="120"/>
                              <w:marBottom w:val="360"/>
                              <w:divBdr>
                                <w:top w:val="none" w:sz="0" w:space="0" w:color="auto"/>
                                <w:left w:val="none" w:sz="0" w:space="0" w:color="auto"/>
                                <w:bottom w:val="none" w:sz="0" w:space="0" w:color="auto"/>
                                <w:right w:val="none" w:sz="0" w:space="0" w:color="auto"/>
                              </w:divBdr>
                              <w:divsChild>
                                <w:div w:id="748770343">
                                  <w:marLeft w:val="0"/>
                                  <w:marRight w:val="0"/>
                                  <w:marTop w:val="0"/>
                                  <w:marBottom w:val="0"/>
                                  <w:divBdr>
                                    <w:top w:val="none" w:sz="0" w:space="0" w:color="auto"/>
                                    <w:left w:val="none" w:sz="0" w:space="0" w:color="auto"/>
                                    <w:bottom w:val="none" w:sz="0" w:space="0" w:color="auto"/>
                                    <w:right w:val="none" w:sz="0" w:space="0" w:color="auto"/>
                                  </w:divBdr>
                                </w:div>
                                <w:div w:id="1586838703">
                                  <w:marLeft w:val="420"/>
                                  <w:marRight w:val="0"/>
                                  <w:marTop w:val="0"/>
                                  <w:marBottom w:val="0"/>
                                  <w:divBdr>
                                    <w:top w:val="none" w:sz="0" w:space="0" w:color="auto"/>
                                    <w:left w:val="none" w:sz="0" w:space="0" w:color="auto"/>
                                    <w:bottom w:val="none" w:sz="0" w:space="0" w:color="auto"/>
                                    <w:right w:val="none" w:sz="0" w:space="0" w:color="auto"/>
                                  </w:divBdr>
                                  <w:divsChild>
                                    <w:div w:id="1369241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84852">
      <w:bodyDiv w:val="1"/>
      <w:marLeft w:val="0"/>
      <w:marRight w:val="0"/>
      <w:marTop w:val="0"/>
      <w:marBottom w:val="0"/>
      <w:divBdr>
        <w:top w:val="none" w:sz="0" w:space="0" w:color="auto"/>
        <w:left w:val="none" w:sz="0" w:space="0" w:color="auto"/>
        <w:bottom w:val="none" w:sz="0" w:space="0" w:color="auto"/>
        <w:right w:val="none" w:sz="0" w:space="0" w:color="auto"/>
      </w:divBdr>
      <w:divsChild>
        <w:div w:id="1793787326">
          <w:marLeft w:val="0"/>
          <w:marRight w:val="1"/>
          <w:marTop w:val="0"/>
          <w:marBottom w:val="0"/>
          <w:divBdr>
            <w:top w:val="none" w:sz="0" w:space="0" w:color="auto"/>
            <w:left w:val="none" w:sz="0" w:space="0" w:color="auto"/>
            <w:bottom w:val="none" w:sz="0" w:space="0" w:color="auto"/>
            <w:right w:val="none" w:sz="0" w:space="0" w:color="auto"/>
          </w:divBdr>
          <w:divsChild>
            <w:div w:id="110975028">
              <w:marLeft w:val="0"/>
              <w:marRight w:val="0"/>
              <w:marTop w:val="0"/>
              <w:marBottom w:val="0"/>
              <w:divBdr>
                <w:top w:val="none" w:sz="0" w:space="0" w:color="auto"/>
                <w:left w:val="none" w:sz="0" w:space="0" w:color="auto"/>
                <w:bottom w:val="none" w:sz="0" w:space="0" w:color="auto"/>
                <w:right w:val="none" w:sz="0" w:space="0" w:color="auto"/>
              </w:divBdr>
              <w:divsChild>
                <w:div w:id="2033913153">
                  <w:marLeft w:val="0"/>
                  <w:marRight w:val="1"/>
                  <w:marTop w:val="0"/>
                  <w:marBottom w:val="0"/>
                  <w:divBdr>
                    <w:top w:val="none" w:sz="0" w:space="0" w:color="auto"/>
                    <w:left w:val="none" w:sz="0" w:space="0" w:color="auto"/>
                    <w:bottom w:val="none" w:sz="0" w:space="0" w:color="auto"/>
                    <w:right w:val="none" w:sz="0" w:space="0" w:color="auto"/>
                  </w:divBdr>
                  <w:divsChild>
                    <w:div w:id="1172986649">
                      <w:marLeft w:val="0"/>
                      <w:marRight w:val="0"/>
                      <w:marTop w:val="0"/>
                      <w:marBottom w:val="0"/>
                      <w:divBdr>
                        <w:top w:val="none" w:sz="0" w:space="0" w:color="auto"/>
                        <w:left w:val="none" w:sz="0" w:space="0" w:color="auto"/>
                        <w:bottom w:val="none" w:sz="0" w:space="0" w:color="auto"/>
                        <w:right w:val="none" w:sz="0" w:space="0" w:color="auto"/>
                      </w:divBdr>
                      <w:divsChild>
                        <w:div w:id="366218609">
                          <w:marLeft w:val="0"/>
                          <w:marRight w:val="0"/>
                          <w:marTop w:val="0"/>
                          <w:marBottom w:val="0"/>
                          <w:divBdr>
                            <w:top w:val="none" w:sz="0" w:space="0" w:color="auto"/>
                            <w:left w:val="none" w:sz="0" w:space="0" w:color="auto"/>
                            <w:bottom w:val="none" w:sz="0" w:space="0" w:color="auto"/>
                            <w:right w:val="none" w:sz="0" w:space="0" w:color="auto"/>
                          </w:divBdr>
                          <w:divsChild>
                            <w:div w:id="413429625">
                              <w:marLeft w:val="0"/>
                              <w:marRight w:val="0"/>
                              <w:marTop w:val="120"/>
                              <w:marBottom w:val="360"/>
                              <w:divBdr>
                                <w:top w:val="none" w:sz="0" w:space="0" w:color="auto"/>
                                <w:left w:val="none" w:sz="0" w:space="0" w:color="auto"/>
                                <w:bottom w:val="none" w:sz="0" w:space="0" w:color="auto"/>
                                <w:right w:val="none" w:sz="0" w:space="0" w:color="auto"/>
                              </w:divBdr>
                              <w:divsChild>
                                <w:div w:id="611518485">
                                  <w:marLeft w:val="420"/>
                                  <w:marRight w:val="0"/>
                                  <w:marTop w:val="0"/>
                                  <w:marBottom w:val="0"/>
                                  <w:divBdr>
                                    <w:top w:val="none" w:sz="0" w:space="0" w:color="auto"/>
                                    <w:left w:val="none" w:sz="0" w:space="0" w:color="auto"/>
                                    <w:bottom w:val="none" w:sz="0" w:space="0" w:color="auto"/>
                                    <w:right w:val="none" w:sz="0" w:space="0" w:color="auto"/>
                                  </w:divBdr>
                                  <w:divsChild>
                                    <w:div w:id="20808570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832419">
      <w:bodyDiv w:val="1"/>
      <w:marLeft w:val="0"/>
      <w:marRight w:val="0"/>
      <w:marTop w:val="0"/>
      <w:marBottom w:val="0"/>
      <w:divBdr>
        <w:top w:val="none" w:sz="0" w:space="0" w:color="auto"/>
        <w:left w:val="none" w:sz="0" w:space="0" w:color="auto"/>
        <w:bottom w:val="none" w:sz="0" w:space="0" w:color="auto"/>
        <w:right w:val="none" w:sz="0" w:space="0" w:color="auto"/>
      </w:divBdr>
      <w:divsChild>
        <w:div w:id="644428489">
          <w:marLeft w:val="0"/>
          <w:marRight w:val="1"/>
          <w:marTop w:val="0"/>
          <w:marBottom w:val="0"/>
          <w:divBdr>
            <w:top w:val="none" w:sz="0" w:space="0" w:color="auto"/>
            <w:left w:val="none" w:sz="0" w:space="0" w:color="auto"/>
            <w:bottom w:val="none" w:sz="0" w:space="0" w:color="auto"/>
            <w:right w:val="none" w:sz="0" w:space="0" w:color="auto"/>
          </w:divBdr>
          <w:divsChild>
            <w:div w:id="2128968720">
              <w:marLeft w:val="0"/>
              <w:marRight w:val="0"/>
              <w:marTop w:val="0"/>
              <w:marBottom w:val="0"/>
              <w:divBdr>
                <w:top w:val="none" w:sz="0" w:space="0" w:color="auto"/>
                <w:left w:val="none" w:sz="0" w:space="0" w:color="auto"/>
                <w:bottom w:val="none" w:sz="0" w:space="0" w:color="auto"/>
                <w:right w:val="none" w:sz="0" w:space="0" w:color="auto"/>
              </w:divBdr>
              <w:divsChild>
                <w:div w:id="956331333">
                  <w:marLeft w:val="0"/>
                  <w:marRight w:val="1"/>
                  <w:marTop w:val="0"/>
                  <w:marBottom w:val="0"/>
                  <w:divBdr>
                    <w:top w:val="none" w:sz="0" w:space="0" w:color="auto"/>
                    <w:left w:val="none" w:sz="0" w:space="0" w:color="auto"/>
                    <w:bottom w:val="none" w:sz="0" w:space="0" w:color="auto"/>
                    <w:right w:val="none" w:sz="0" w:space="0" w:color="auto"/>
                  </w:divBdr>
                  <w:divsChild>
                    <w:div w:id="3482504">
                      <w:marLeft w:val="0"/>
                      <w:marRight w:val="0"/>
                      <w:marTop w:val="0"/>
                      <w:marBottom w:val="0"/>
                      <w:divBdr>
                        <w:top w:val="none" w:sz="0" w:space="0" w:color="auto"/>
                        <w:left w:val="none" w:sz="0" w:space="0" w:color="auto"/>
                        <w:bottom w:val="none" w:sz="0" w:space="0" w:color="auto"/>
                        <w:right w:val="none" w:sz="0" w:space="0" w:color="auto"/>
                      </w:divBdr>
                      <w:divsChild>
                        <w:div w:id="949356107">
                          <w:marLeft w:val="0"/>
                          <w:marRight w:val="0"/>
                          <w:marTop w:val="0"/>
                          <w:marBottom w:val="0"/>
                          <w:divBdr>
                            <w:top w:val="none" w:sz="0" w:space="0" w:color="auto"/>
                            <w:left w:val="none" w:sz="0" w:space="0" w:color="auto"/>
                            <w:bottom w:val="none" w:sz="0" w:space="0" w:color="auto"/>
                            <w:right w:val="none" w:sz="0" w:space="0" w:color="auto"/>
                          </w:divBdr>
                          <w:divsChild>
                            <w:div w:id="2101565204">
                              <w:marLeft w:val="0"/>
                              <w:marRight w:val="0"/>
                              <w:marTop w:val="120"/>
                              <w:marBottom w:val="360"/>
                              <w:divBdr>
                                <w:top w:val="none" w:sz="0" w:space="0" w:color="auto"/>
                                <w:left w:val="none" w:sz="0" w:space="0" w:color="auto"/>
                                <w:bottom w:val="none" w:sz="0" w:space="0" w:color="auto"/>
                                <w:right w:val="none" w:sz="0" w:space="0" w:color="auto"/>
                              </w:divBdr>
                              <w:divsChild>
                                <w:div w:id="1194997687">
                                  <w:marLeft w:val="420"/>
                                  <w:marRight w:val="0"/>
                                  <w:marTop w:val="0"/>
                                  <w:marBottom w:val="0"/>
                                  <w:divBdr>
                                    <w:top w:val="none" w:sz="0" w:space="0" w:color="auto"/>
                                    <w:left w:val="none" w:sz="0" w:space="0" w:color="auto"/>
                                    <w:bottom w:val="none" w:sz="0" w:space="0" w:color="auto"/>
                                    <w:right w:val="none" w:sz="0" w:space="0" w:color="auto"/>
                                  </w:divBdr>
                                  <w:divsChild>
                                    <w:div w:id="11103196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186042">
      <w:bodyDiv w:val="1"/>
      <w:marLeft w:val="0"/>
      <w:marRight w:val="0"/>
      <w:marTop w:val="0"/>
      <w:marBottom w:val="0"/>
      <w:divBdr>
        <w:top w:val="none" w:sz="0" w:space="0" w:color="auto"/>
        <w:left w:val="none" w:sz="0" w:space="0" w:color="auto"/>
        <w:bottom w:val="none" w:sz="0" w:space="0" w:color="auto"/>
        <w:right w:val="none" w:sz="0" w:space="0" w:color="auto"/>
      </w:divBdr>
      <w:divsChild>
        <w:div w:id="1648826132">
          <w:marLeft w:val="0"/>
          <w:marRight w:val="1"/>
          <w:marTop w:val="0"/>
          <w:marBottom w:val="0"/>
          <w:divBdr>
            <w:top w:val="none" w:sz="0" w:space="0" w:color="auto"/>
            <w:left w:val="none" w:sz="0" w:space="0" w:color="auto"/>
            <w:bottom w:val="none" w:sz="0" w:space="0" w:color="auto"/>
            <w:right w:val="none" w:sz="0" w:space="0" w:color="auto"/>
          </w:divBdr>
          <w:divsChild>
            <w:div w:id="745348948">
              <w:marLeft w:val="0"/>
              <w:marRight w:val="0"/>
              <w:marTop w:val="0"/>
              <w:marBottom w:val="0"/>
              <w:divBdr>
                <w:top w:val="none" w:sz="0" w:space="0" w:color="auto"/>
                <w:left w:val="none" w:sz="0" w:space="0" w:color="auto"/>
                <w:bottom w:val="none" w:sz="0" w:space="0" w:color="auto"/>
                <w:right w:val="none" w:sz="0" w:space="0" w:color="auto"/>
              </w:divBdr>
              <w:divsChild>
                <w:div w:id="1601834476">
                  <w:marLeft w:val="0"/>
                  <w:marRight w:val="1"/>
                  <w:marTop w:val="0"/>
                  <w:marBottom w:val="0"/>
                  <w:divBdr>
                    <w:top w:val="none" w:sz="0" w:space="0" w:color="auto"/>
                    <w:left w:val="none" w:sz="0" w:space="0" w:color="auto"/>
                    <w:bottom w:val="none" w:sz="0" w:space="0" w:color="auto"/>
                    <w:right w:val="none" w:sz="0" w:space="0" w:color="auto"/>
                  </w:divBdr>
                  <w:divsChild>
                    <w:div w:id="1308557501">
                      <w:marLeft w:val="0"/>
                      <w:marRight w:val="0"/>
                      <w:marTop w:val="0"/>
                      <w:marBottom w:val="0"/>
                      <w:divBdr>
                        <w:top w:val="none" w:sz="0" w:space="0" w:color="auto"/>
                        <w:left w:val="none" w:sz="0" w:space="0" w:color="auto"/>
                        <w:bottom w:val="none" w:sz="0" w:space="0" w:color="auto"/>
                        <w:right w:val="none" w:sz="0" w:space="0" w:color="auto"/>
                      </w:divBdr>
                      <w:divsChild>
                        <w:div w:id="79303036">
                          <w:marLeft w:val="0"/>
                          <w:marRight w:val="0"/>
                          <w:marTop w:val="0"/>
                          <w:marBottom w:val="0"/>
                          <w:divBdr>
                            <w:top w:val="none" w:sz="0" w:space="0" w:color="auto"/>
                            <w:left w:val="none" w:sz="0" w:space="0" w:color="auto"/>
                            <w:bottom w:val="none" w:sz="0" w:space="0" w:color="auto"/>
                            <w:right w:val="none" w:sz="0" w:space="0" w:color="auto"/>
                          </w:divBdr>
                          <w:divsChild>
                            <w:div w:id="903833654">
                              <w:marLeft w:val="0"/>
                              <w:marRight w:val="0"/>
                              <w:marTop w:val="120"/>
                              <w:marBottom w:val="360"/>
                              <w:divBdr>
                                <w:top w:val="none" w:sz="0" w:space="0" w:color="auto"/>
                                <w:left w:val="none" w:sz="0" w:space="0" w:color="auto"/>
                                <w:bottom w:val="none" w:sz="0" w:space="0" w:color="auto"/>
                                <w:right w:val="none" w:sz="0" w:space="0" w:color="auto"/>
                              </w:divBdr>
                              <w:divsChild>
                                <w:div w:id="663093559">
                                  <w:marLeft w:val="420"/>
                                  <w:marRight w:val="0"/>
                                  <w:marTop w:val="0"/>
                                  <w:marBottom w:val="0"/>
                                  <w:divBdr>
                                    <w:top w:val="none" w:sz="0" w:space="0" w:color="auto"/>
                                    <w:left w:val="none" w:sz="0" w:space="0" w:color="auto"/>
                                    <w:bottom w:val="none" w:sz="0" w:space="0" w:color="auto"/>
                                    <w:right w:val="none" w:sz="0" w:space="0" w:color="auto"/>
                                  </w:divBdr>
                                  <w:divsChild>
                                    <w:div w:id="1582717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29838">
      <w:bodyDiv w:val="1"/>
      <w:marLeft w:val="0"/>
      <w:marRight w:val="0"/>
      <w:marTop w:val="0"/>
      <w:marBottom w:val="0"/>
      <w:divBdr>
        <w:top w:val="none" w:sz="0" w:space="0" w:color="auto"/>
        <w:left w:val="none" w:sz="0" w:space="0" w:color="auto"/>
        <w:bottom w:val="none" w:sz="0" w:space="0" w:color="auto"/>
        <w:right w:val="none" w:sz="0" w:space="0" w:color="auto"/>
      </w:divBdr>
    </w:div>
    <w:div w:id="2009554761">
      <w:bodyDiv w:val="1"/>
      <w:marLeft w:val="0"/>
      <w:marRight w:val="0"/>
      <w:marTop w:val="0"/>
      <w:marBottom w:val="0"/>
      <w:divBdr>
        <w:top w:val="none" w:sz="0" w:space="0" w:color="auto"/>
        <w:left w:val="none" w:sz="0" w:space="0" w:color="auto"/>
        <w:bottom w:val="none" w:sz="0" w:space="0" w:color="auto"/>
        <w:right w:val="none" w:sz="0" w:space="0" w:color="auto"/>
      </w:divBdr>
      <w:divsChild>
        <w:div w:id="888880983">
          <w:marLeft w:val="0"/>
          <w:marRight w:val="1"/>
          <w:marTop w:val="0"/>
          <w:marBottom w:val="0"/>
          <w:divBdr>
            <w:top w:val="none" w:sz="0" w:space="0" w:color="auto"/>
            <w:left w:val="none" w:sz="0" w:space="0" w:color="auto"/>
            <w:bottom w:val="none" w:sz="0" w:space="0" w:color="auto"/>
            <w:right w:val="none" w:sz="0" w:space="0" w:color="auto"/>
          </w:divBdr>
          <w:divsChild>
            <w:div w:id="2116438172">
              <w:marLeft w:val="0"/>
              <w:marRight w:val="0"/>
              <w:marTop w:val="0"/>
              <w:marBottom w:val="0"/>
              <w:divBdr>
                <w:top w:val="none" w:sz="0" w:space="0" w:color="auto"/>
                <w:left w:val="none" w:sz="0" w:space="0" w:color="auto"/>
                <w:bottom w:val="none" w:sz="0" w:space="0" w:color="auto"/>
                <w:right w:val="none" w:sz="0" w:space="0" w:color="auto"/>
              </w:divBdr>
              <w:divsChild>
                <w:div w:id="894387521">
                  <w:marLeft w:val="0"/>
                  <w:marRight w:val="1"/>
                  <w:marTop w:val="0"/>
                  <w:marBottom w:val="0"/>
                  <w:divBdr>
                    <w:top w:val="none" w:sz="0" w:space="0" w:color="auto"/>
                    <w:left w:val="none" w:sz="0" w:space="0" w:color="auto"/>
                    <w:bottom w:val="none" w:sz="0" w:space="0" w:color="auto"/>
                    <w:right w:val="none" w:sz="0" w:space="0" w:color="auto"/>
                  </w:divBdr>
                  <w:divsChild>
                    <w:div w:id="877007057">
                      <w:marLeft w:val="0"/>
                      <w:marRight w:val="0"/>
                      <w:marTop w:val="0"/>
                      <w:marBottom w:val="0"/>
                      <w:divBdr>
                        <w:top w:val="none" w:sz="0" w:space="0" w:color="auto"/>
                        <w:left w:val="none" w:sz="0" w:space="0" w:color="auto"/>
                        <w:bottom w:val="none" w:sz="0" w:space="0" w:color="auto"/>
                        <w:right w:val="none" w:sz="0" w:space="0" w:color="auto"/>
                      </w:divBdr>
                      <w:divsChild>
                        <w:div w:id="649134178">
                          <w:marLeft w:val="0"/>
                          <w:marRight w:val="0"/>
                          <w:marTop w:val="0"/>
                          <w:marBottom w:val="0"/>
                          <w:divBdr>
                            <w:top w:val="none" w:sz="0" w:space="0" w:color="auto"/>
                            <w:left w:val="none" w:sz="0" w:space="0" w:color="auto"/>
                            <w:bottom w:val="none" w:sz="0" w:space="0" w:color="auto"/>
                            <w:right w:val="none" w:sz="0" w:space="0" w:color="auto"/>
                          </w:divBdr>
                          <w:divsChild>
                            <w:div w:id="902905394">
                              <w:marLeft w:val="0"/>
                              <w:marRight w:val="0"/>
                              <w:marTop w:val="120"/>
                              <w:marBottom w:val="360"/>
                              <w:divBdr>
                                <w:top w:val="none" w:sz="0" w:space="0" w:color="auto"/>
                                <w:left w:val="none" w:sz="0" w:space="0" w:color="auto"/>
                                <w:bottom w:val="none" w:sz="0" w:space="0" w:color="auto"/>
                                <w:right w:val="none" w:sz="0" w:space="0" w:color="auto"/>
                              </w:divBdr>
                              <w:divsChild>
                                <w:div w:id="1080060670">
                                  <w:marLeft w:val="420"/>
                                  <w:marRight w:val="0"/>
                                  <w:marTop w:val="0"/>
                                  <w:marBottom w:val="0"/>
                                  <w:divBdr>
                                    <w:top w:val="none" w:sz="0" w:space="0" w:color="auto"/>
                                    <w:left w:val="none" w:sz="0" w:space="0" w:color="auto"/>
                                    <w:bottom w:val="none" w:sz="0" w:space="0" w:color="auto"/>
                                    <w:right w:val="none" w:sz="0" w:space="0" w:color="auto"/>
                                  </w:divBdr>
                                  <w:divsChild>
                                    <w:div w:id="1194030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cbi.nlm.nih.gov/myncbi/browse/collection/48200480/?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 xsi:nil="true"/>
    <OMB_x0020_No_x002e_ xmlns="97b54082-1e85-426d-afc6-16ad99d216c1" xsi:nil="true"/>
    <File_x0020_Status xmlns="97b54082-1e85-426d-afc6-16ad99d216c1" xsi:nil="true"/>
    <Category xmlns="97b54082-1e85-426d-afc6-16ad99d216c1">Master</Category>
    <CR_ID xmlns="97b54082-1e85-426d-afc6-16ad99d21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EB46104E-2461-4F1E-BBCE-CD728D01239E}">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18967</CharactersWithSpaces>
  <SharedDoc>false</SharedDoc>
  <HLinks>
    <vt:vector size="6" baseType="variant">
      <vt:variant>
        <vt:i4>22</vt:i4>
      </vt:variant>
      <vt:variant>
        <vt:i4>0</vt:i4>
      </vt:variant>
      <vt:variant>
        <vt:i4>0</vt:i4>
      </vt:variant>
      <vt:variant>
        <vt:i4>5</vt:i4>
      </vt:variant>
      <vt:variant>
        <vt:lpwstr>http://www.ncbi.nlm.nih.gov/myncbi/browse/collection/48200480/?sort=date&amp;direction=ascending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Rachel Mwakisha</cp:lastModifiedBy>
  <cp:revision>2</cp:revision>
  <cp:lastPrinted>2017-03-20T20:08:00Z</cp:lastPrinted>
  <dcterms:created xsi:type="dcterms:W3CDTF">2018-06-20T13:26:00Z</dcterms:created>
  <dcterms:modified xsi:type="dcterms:W3CDTF">2018-06-20T13:26:00Z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