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A1C18AA" w:rsidR="002B7443" w:rsidRPr="00D3779E" w:rsidRDefault="002B7443" w:rsidP="002B7443">
      <w:pPr>
        <w:pStyle w:val="FormFieldCaption1"/>
        <w:pBdr>
          <w:between w:val="single" w:sz="4" w:space="1" w:color="auto"/>
        </w:pBdr>
        <w:rPr>
          <w:sz w:val="32"/>
        </w:rPr>
      </w:pPr>
      <w:r w:rsidRPr="00D3779E">
        <w:rPr>
          <w:sz w:val="22"/>
        </w:rPr>
        <w:t>NAME:</w:t>
      </w:r>
      <w:r w:rsidR="000A1A38">
        <w:rPr>
          <w:sz w:val="22"/>
        </w:rPr>
        <w:t xml:space="preserve">  Ladson Hinton</w:t>
      </w:r>
    </w:p>
    <w:p w14:paraId="7FFF41C1" w14:textId="52EB0EE5"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0A1A38">
        <w:rPr>
          <w:sz w:val="22"/>
        </w:rPr>
        <w:t xml:space="preserve"> </w:t>
      </w:r>
      <w:proofErr w:type="spellStart"/>
      <w:r w:rsidR="000A1A38">
        <w:rPr>
          <w:sz w:val="22"/>
        </w:rPr>
        <w:t>lwhinton</w:t>
      </w:r>
      <w:proofErr w:type="spellEnd"/>
    </w:p>
    <w:p w14:paraId="74873D9A" w14:textId="7B6FF0C3"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0A1A38">
        <w:rPr>
          <w:sz w:val="22"/>
        </w:rPr>
        <w:t xml:space="preserve">  Professor</w:t>
      </w:r>
      <w:r w:rsidR="00D03919">
        <w:rPr>
          <w:sz w:val="22"/>
        </w:rPr>
        <w:t xml:space="preserve"> and Interim Chair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5C0F1C">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5C0F1C">
            <w:pPr>
              <w:pStyle w:val="FormFieldCaption"/>
              <w:jc w:val="center"/>
              <w:rPr>
                <w:sz w:val="22"/>
              </w:rPr>
            </w:pPr>
            <w:r w:rsidRPr="00D3779E">
              <w:rPr>
                <w:sz w:val="22"/>
              </w:rPr>
              <w:t>DEGREE</w:t>
            </w:r>
          </w:p>
          <w:p w14:paraId="0DEF5BC8" w14:textId="77777777" w:rsidR="00933173" w:rsidRPr="00D3779E" w:rsidRDefault="00933173" w:rsidP="005C0F1C">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5C0F1C">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5C0F1C">
            <w:pPr>
              <w:pStyle w:val="FormFieldCaption"/>
              <w:jc w:val="center"/>
              <w:rPr>
                <w:sz w:val="22"/>
              </w:rPr>
            </w:pPr>
            <w:r w:rsidRPr="00D3779E">
              <w:rPr>
                <w:sz w:val="22"/>
              </w:rPr>
              <w:t>Completion Date</w:t>
            </w:r>
          </w:p>
          <w:p w14:paraId="76B4E15A" w14:textId="09B57E40" w:rsidR="00933173" w:rsidRPr="00D3779E" w:rsidRDefault="00933173" w:rsidP="005C0F1C">
            <w:pPr>
              <w:pStyle w:val="FormFieldCaption"/>
              <w:jc w:val="center"/>
              <w:rPr>
                <w:sz w:val="22"/>
              </w:rPr>
            </w:pPr>
            <w:r w:rsidRPr="00D3779E">
              <w:rPr>
                <w:sz w:val="22"/>
              </w:rPr>
              <w:t>MM/YYYY</w:t>
            </w:r>
          </w:p>
          <w:p w14:paraId="143620A6" w14:textId="77777777" w:rsidR="00933173" w:rsidRPr="00D3779E" w:rsidRDefault="00933173" w:rsidP="005C0F1C">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5C0F1C">
            <w:pPr>
              <w:pStyle w:val="FormFieldCaption"/>
              <w:jc w:val="center"/>
              <w:rPr>
                <w:sz w:val="22"/>
              </w:rPr>
            </w:pPr>
            <w:r w:rsidRPr="00D3779E">
              <w:rPr>
                <w:sz w:val="22"/>
              </w:rPr>
              <w:t>FIELD OF STUDY</w:t>
            </w:r>
          </w:p>
          <w:p w14:paraId="4198E5FC" w14:textId="77777777" w:rsidR="00933173" w:rsidRPr="00D3779E" w:rsidRDefault="00933173" w:rsidP="005C0F1C">
            <w:pPr>
              <w:pStyle w:val="FormFieldCaption"/>
              <w:rPr>
                <w:sz w:val="22"/>
              </w:rPr>
            </w:pPr>
          </w:p>
        </w:tc>
      </w:tr>
      <w:tr w:rsidR="00933173" w:rsidRPr="00D3779E" w14:paraId="5CD50646" w14:textId="77777777" w:rsidTr="000A1A38">
        <w:trPr>
          <w:cantSplit/>
          <w:trHeight w:val="395"/>
        </w:trPr>
        <w:tc>
          <w:tcPr>
            <w:tcW w:w="5364" w:type="dxa"/>
            <w:tcBorders>
              <w:top w:val="single" w:sz="4" w:space="0" w:color="auto"/>
            </w:tcBorders>
          </w:tcPr>
          <w:p w14:paraId="3B0C531B" w14:textId="24799926" w:rsidR="000A1A38" w:rsidRPr="00977FA5" w:rsidRDefault="000A1A38" w:rsidP="000A1A38">
            <w:pPr>
              <w:pStyle w:val="FormFieldCaption"/>
              <w:spacing w:before="20" w:after="20"/>
              <w:rPr>
                <w:sz w:val="22"/>
                <w:szCs w:val="22"/>
              </w:rPr>
            </w:pPr>
            <w:r>
              <w:rPr>
                <w:sz w:val="22"/>
                <w:szCs w:val="22"/>
              </w:rPr>
              <w:t>University of California Berkeley, Berkeley, CA</w:t>
            </w:r>
          </w:p>
        </w:tc>
        <w:tc>
          <w:tcPr>
            <w:tcW w:w="1440" w:type="dxa"/>
            <w:tcBorders>
              <w:top w:val="single" w:sz="4" w:space="0" w:color="auto"/>
            </w:tcBorders>
          </w:tcPr>
          <w:p w14:paraId="62DD05C1" w14:textId="5BDB94CF" w:rsidR="000A1A38" w:rsidRPr="00977FA5" w:rsidRDefault="000A1A38" w:rsidP="003E4A92">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43299E0" w14:textId="2BA9EAC2" w:rsidR="000A1A38" w:rsidRPr="00977FA5" w:rsidRDefault="000A1A38" w:rsidP="003E4A92">
            <w:pPr>
              <w:pStyle w:val="FormFieldCaption"/>
              <w:spacing w:before="20" w:after="20"/>
              <w:jc w:val="center"/>
              <w:rPr>
                <w:sz w:val="22"/>
                <w:szCs w:val="22"/>
              </w:rPr>
            </w:pPr>
            <w:r>
              <w:rPr>
                <w:sz w:val="22"/>
                <w:szCs w:val="22"/>
              </w:rPr>
              <w:t>1981</w:t>
            </w:r>
          </w:p>
        </w:tc>
        <w:tc>
          <w:tcPr>
            <w:tcW w:w="2592" w:type="dxa"/>
            <w:tcBorders>
              <w:top w:val="single" w:sz="4" w:space="0" w:color="auto"/>
            </w:tcBorders>
          </w:tcPr>
          <w:p w14:paraId="7BC5582F" w14:textId="309FD178" w:rsidR="000A1A38" w:rsidRPr="00977FA5" w:rsidRDefault="000A1A38" w:rsidP="00ED35D7">
            <w:pPr>
              <w:pStyle w:val="FormFieldCaption"/>
              <w:spacing w:before="20" w:after="20"/>
              <w:rPr>
                <w:sz w:val="22"/>
                <w:szCs w:val="22"/>
              </w:rPr>
            </w:pPr>
            <w:r>
              <w:rPr>
                <w:sz w:val="22"/>
                <w:szCs w:val="22"/>
              </w:rPr>
              <w:t>Humanities</w:t>
            </w:r>
          </w:p>
        </w:tc>
      </w:tr>
      <w:tr w:rsidR="00933173" w:rsidRPr="00D3779E" w14:paraId="1515F345" w14:textId="77777777" w:rsidTr="000A1A38">
        <w:trPr>
          <w:cantSplit/>
          <w:trHeight w:val="450"/>
        </w:trPr>
        <w:tc>
          <w:tcPr>
            <w:tcW w:w="5364" w:type="dxa"/>
          </w:tcPr>
          <w:p w14:paraId="7DED23E7" w14:textId="7E33BCE2" w:rsidR="00933173" w:rsidRPr="00977FA5" w:rsidRDefault="000A1A38" w:rsidP="00ED35D7">
            <w:pPr>
              <w:pStyle w:val="FormFieldCaption"/>
              <w:spacing w:before="20" w:after="20"/>
              <w:rPr>
                <w:sz w:val="22"/>
                <w:szCs w:val="22"/>
              </w:rPr>
            </w:pPr>
            <w:r>
              <w:rPr>
                <w:sz w:val="22"/>
                <w:szCs w:val="22"/>
              </w:rPr>
              <w:t>Tulane Medical School, New Orleans, LA</w:t>
            </w:r>
          </w:p>
        </w:tc>
        <w:tc>
          <w:tcPr>
            <w:tcW w:w="1440" w:type="dxa"/>
          </w:tcPr>
          <w:p w14:paraId="0D874BFC" w14:textId="21E23791" w:rsidR="00933173" w:rsidRPr="00977FA5" w:rsidRDefault="000A1A38" w:rsidP="003E4A92">
            <w:pPr>
              <w:pStyle w:val="FormFieldCaption"/>
              <w:spacing w:before="20" w:after="20"/>
              <w:jc w:val="center"/>
              <w:rPr>
                <w:sz w:val="22"/>
                <w:szCs w:val="22"/>
              </w:rPr>
            </w:pPr>
            <w:r>
              <w:rPr>
                <w:sz w:val="22"/>
                <w:szCs w:val="22"/>
              </w:rPr>
              <w:t>M.D.</w:t>
            </w:r>
          </w:p>
        </w:tc>
        <w:tc>
          <w:tcPr>
            <w:tcW w:w="1440" w:type="dxa"/>
          </w:tcPr>
          <w:p w14:paraId="1A7AA7CA" w14:textId="7E7A8D1D" w:rsidR="00933173" w:rsidRPr="00977FA5" w:rsidRDefault="000A1A38" w:rsidP="003E4A92">
            <w:pPr>
              <w:pStyle w:val="FormFieldCaption"/>
              <w:spacing w:before="20" w:after="20"/>
              <w:jc w:val="center"/>
              <w:rPr>
                <w:sz w:val="22"/>
                <w:szCs w:val="22"/>
              </w:rPr>
            </w:pPr>
            <w:r>
              <w:rPr>
                <w:sz w:val="22"/>
                <w:szCs w:val="22"/>
              </w:rPr>
              <w:t>1985</w:t>
            </w:r>
          </w:p>
        </w:tc>
        <w:tc>
          <w:tcPr>
            <w:tcW w:w="2592" w:type="dxa"/>
          </w:tcPr>
          <w:p w14:paraId="4CC74E5C" w14:textId="3E8490C4" w:rsidR="00933173" w:rsidRPr="00977FA5" w:rsidRDefault="000A1A38" w:rsidP="00ED35D7">
            <w:pPr>
              <w:pStyle w:val="FormFieldCaption"/>
              <w:spacing w:before="20" w:after="20"/>
              <w:rPr>
                <w:sz w:val="22"/>
                <w:szCs w:val="22"/>
              </w:rPr>
            </w:pPr>
            <w:r>
              <w:rPr>
                <w:sz w:val="22"/>
                <w:szCs w:val="22"/>
              </w:rPr>
              <w:t>Medicine</w:t>
            </w:r>
          </w:p>
        </w:tc>
      </w:tr>
      <w:tr w:rsidR="00933173" w:rsidRPr="00D3779E" w14:paraId="51E27C1C" w14:textId="77777777" w:rsidTr="003E4A92">
        <w:trPr>
          <w:cantSplit/>
          <w:trHeight w:val="395"/>
        </w:trPr>
        <w:tc>
          <w:tcPr>
            <w:tcW w:w="5364" w:type="dxa"/>
          </w:tcPr>
          <w:p w14:paraId="66BC8FF0" w14:textId="1EF322B1" w:rsidR="00933173" w:rsidRPr="00977FA5" w:rsidRDefault="000A1A38" w:rsidP="00ED35D7">
            <w:pPr>
              <w:pStyle w:val="FormFieldCaption"/>
              <w:spacing w:before="20" w:after="20"/>
              <w:rPr>
                <w:sz w:val="22"/>
                <w:szCs w:val="22"/>
              </w:rPr>
            </w:pPr>
            <w:r>
              <w:rPr>
                <w:sz w:val="22"/>
                <w:szCs w:val="22"/>
              </w:rPr>
              <w:t>University of California, San Francisco, CA</w:t>
            </w:r>
          </w:p>
        </w:tc>
        <w:tc>
          <w:tcPr>
            <w:tcW w:w="1440" w:type="dxa"/>
          </w:tcPr>
          <w:p w14:paraId="6AEADABA" w14:textId="7086A9A7" w:rsidR="00933173" w:rsidRPr="00977FA5" w:rsidRDefault="000A1A38" w:rsidP="003E4A92">
            <w:pPr>
              <w:pStyle w:val="FormFieldCaption"/>
              <w:spacing w:before="20" w:after="20"/>
              <w:jc w:val="center"/>
              <w:rPr>
                <w:sz w:val="22"/>
                <w:szCs w:val="22"/>
              </w:rPr>
            </w:pPr>
            <w:r>
              <w:rPr>
                <w:sz w:val="22"/>
                <w:szCs w:val="22"/>
              </w:rPr>
              <w:t>Residency</w:t>
            </w:r>
          </w:p>
        </w:tc>
        <w:tc>
          <w:tcPr>
            <w:tcW w:w="1440" w:type="dxa"/>
          </w:tcPr>
          <w:p w14:paraId="4ED60B07" w14:textId="79276533" w:rsidR="00933173" w:rsidRPr="00977FA5" w:rsidRDefault="000A1A38" w:rsidP="003E4A92">
            <w:pPr>
              <w:pStyle w:val="FormFieldCaption"/>
              <w:spacing w:before="20" w:after="20"/>
              <w:jc w:val="center"/>
              <w:rPr>
                <w:sz w:val="22"/>
                <w:szCs w:val="22"/>
              </w:rPr>
            </w:pPr>
            <w:r>
              <w:rPr>
                <w:sz w:val="22"/>
                <w:szCs w:val="22"/>
              </w:rPr>
              <w:t>1989</w:t>
            </w:r>
          </w:p>
        </w:tc>
        <w:tc>
          <w:tcPr>
            <w:tcW w:w="2592" w:type="dxa"/>
          </w:tcPr>
          <w:p w14:paraId="2303550C" w14:textId="77624731" w:rsidR="00933173" w:rsidRPr="00977FA5" w:rsidRDefault="000A1A38" w:rsidP="00ED35D7">
            <w:pPr>
              <w:pStyle w:val="FormFieldCaption"/>
              <w:spacing w:before="20" w:after="20"/>
              <w:rPr>
                <w:sz w:val="22"/>
                <w:szCs w:val="22"/>
              </w:rPr>
            </w:pPr>
            <w:r>
              <w:rPr>
                <w:sz w:val="22"/>
                <w:szCs w:val="22"/>
              </w:rPr>
              <w:t>Psychiatry</w:t>
            </w:r>
          </w:p>
        </w:tc>
      </w:tr>
      <w:tr w:rsidR="00933173" w:rsidRPr="00D3779E" w14:paraId="09D52645" w14:textId="77777777" w:rsidTr="003E4A92">
        <w:trPr>
          <w:cantSplit/>
          <w:trHeight w:val="395"/>
        </w:trPr>
        <w:tc>
          <w:tcPr>
            <w:tcW w:w="5364" w:type="dxa"/>
          </w:tcPr>
          <w:p w14:paraId="76A4F390" w14:textId="105211C6" w:rsidR="00933173" w:rsidRPr="00977FA5" w:rsidRDefault="000A1A38" w:rsidP="00ED35D7">
            <w:pPr>
              <w:pStyle w:val="FormFieldCaption"/>
              <w:spacing w:before="20" w:after="20"/>
              <w:rPr>
                <w:sz w:val="22"/>
                <w:szCs w:val="22"/>
              </w:rPr>
            </w:pPr>
            <w:r>
              <w:rPr>
                <w:sz w:val="22"/>
                <w:szCs w:val="22"/>
              </w:rPr>
              <w:t>RWJ Clinical Scholars Program, UCSF</w:t>
            </w:r>
          </w:p>
        </w:tc>
        <w:tc>
          <w:tcPr>
            <w:tcW w:w="1440" w:type="dxa"/>
          </w:tcPr>
          <w:p w14:paraId="3120D72C" w14:textId="59A882AD" w:rsidR="00933173" w:rsidRPr="00977FA5" w:rsidRDefault="000A1A38" w:rsidP="003E4A92">
            <w:pPr>
              <w:pStyle w:val="FormFieldCaption"/>
              <w:spacing w:before="20" w:after="20"/>
              <w:jc w:val="center"/>
              <w:rPr>
                <w:sz w:val="22"/>
                <w:szCs w:val="22"/>
              </w:rPr>
            </w:pPr>
            <w:r>
              <w:rPr>
                <w:sz w:val="22"/>
                <w:szCs w:val="22"/>
              </w:rPr>
              <w:t>Postdoc</w:t>
            </w:r>
          </w:p>
        </w:tc>
        <w:tc>
          <w:tcPr>
            <w:tcW w:w="1440" w:type="dxa"/>
          </w:tcPr>
          <w:p w14:paraId="53EB7033" w14:textId="30AA0DE0" w:rsidR="00933173" w:rsidRPr="00977FA5" w:rsidRDefault="000A1A38" w:rsidP="003E4A92">
            <w:pPr>
              <w:pStyle w:val="FormFieldCaption"/>
              <w:spacing w:before="20" w:after="20"/>
              <w:jc w:val="center"/>
              <w:rPr>
                <w:sz w:val="22"/>
                <w:szCs w:val="22"/>
              </w:rPr>
            </w:pPr>
            <w:r>
              <w:rPr>
                <w:sz w:val="22"/>
                <w:szCs w:val="22"/>
              </w:rPr>
              <w:t>1991</w:t>
            </w:r>
          </w:p>
        </w:tc>
        <w:tc>
          <w:tcPr>
            <w:tcW w:w="2592" w:type="dxa"/>
          </w:tcPr>
          <w:p w14:paraId="4418E34F" w14:textId="06E31ADA" w:rsidR="00933173" w:rsidRPr="00977FA5" w:rsidRDefault="000A1A38" w:rsidP="00ED35D7">
            <w:pPr>
              <w:pStyle w:val="FormFieldCaption"/>
              <w:spacing w:before="20" w:after="20"/>
              <w:rPr>
                <w:sz w:val="22"/>
                <w:szCs w:val="22"/>
              </w:rPr>
            </w:pPr>
            <w:r>
              <w:rPr>
                <w:sz w:val="22"/>
                <w:szCs w:val="22"/>
              </w:rPr>
              <w:t>Clinical Research/Epi</w:t>
            </w:r>
          </w:p>
        </w:tc>
      </w:tr>
      <w:tr w:rsidR="00933173" w:rsidRPr="00D3779E" w14:paraId="767906B9" w14:textId="77777777" w:rsidTr="003E4A92">
        <w:trPr>
          <w:cantSplit/>
          <w:trHeight w:val="395"/>
        </w:trPr>
        <w:tc>
          <w:tcPr>
            <w:tcW w:w="5364" w:type="dxa"/>
          </w:tcPr>
          <w:p w14:paraId="4D43CFA6" w14:textId="5189D3D1" w:rsidR="00933173" w:rsidRPr="00977FA5" w:rsidRDefault="000A1A38" w:rsidP="00ED35D7">
            <w:pPr>
              <w:pStyle w:val="FormFieldCaption"/>
              <w:spacing w:before="20" w:after="20"/>
              <w:rPr>
                <w:sz w:val="22"/>
                <w:szCs w:val="22"/>
              </w:rPr>
            </w:pPr>
            <w:r>
              <w:rPr>
                <w:sz w:val="22"/>
                <w:szCs w:val="22"/>
              </w:rPr>
              <w:t>NIMH Postdoctoral Fellowship, Harvard</w:t>
            </w:r>
          </w:p>
        </w:tc>
        <w:tc>
          <w:tcPr>
            <w:tcW w:w="1440" w:type="dxa"/>
          </w:tcPr>
          <w:p w14:paraId="3D81FEFA" w14:textId="2F8FE2BA" w:rsidR="00933173" w:rsidRPr="00977FA5" w:rsidRDefault="000A1A38" w:rsidP="003E4A92">
            <w:pPr>
              <w:pStyle w:val="FormFieldCaption"/>
              <w:spacing w:before="20" w:after="20"/>
              <w:jc w:val="center"/>
              <w:rPr>
                <w:sz w:val="22"/>
                <w:szCs w:val="22"/>
              </w:rPr>
            </w:pPr>
            <w:r>
              <w:rPr>
                <w:sz w:val="22"/>
                <w:szCs w:val="22"/>
              </w:rPr>
              <w:t>Postdoc</w:t>
            </w:r>
          </w:p>
        </w:tc>
        <w:tc>
          <w:tcPr>
            <w:tcW w:w="1440" w:type="dxa"/>
          </w:tcPr>
          <w:p w14:paraId="3F1F9756" w14:textId="3DF9BF54" w:rsidR="00933173" w:rsidRPr="00977FA5" w:rsidRDefault="000A1A38" w:rsidP="003E4A92">
            <w:pPr>
              <w:pStyle w:val="FormFieldCaption"/>
              <w:spacing w:before="20" w:after="20"/>
              <w:jc w:val="center"/>
              <w:rPr>
                <w:sz w:val="22"/>
                <w:szCs w:val="22"/>
              </w:rPr>
            </w:pPr>
            <w:r>
              <w:rPr>
                <w:sz w:val="22"/>
                <w:szCs w:val="22"/>
              </w:rPr>
              <w:t>1993</w:t>
            </w:r>
          </w:p>
        </w:tc>
        <w:tc>
          <w:tcPr>
            <w:tcW w:w="2592" w:type="dxa"/>
          </w:tcPr>
          <w:p w14:paraId="4D6D5595" w14:textId="312DD77A" w:rsidR="00933173" w:rsidRPr="00977FA5" w:rsidRDefault="000A1A38" w:rsidP="00ED35D7">
            <w:pPr>
              <w:pStyle w:val="FormFieldCaption"/>
              <w:spacing w:before="20" w:after="20"/>
              <w:rPr>
                <w:sz w:val="22"/>
                <w:szCs w:val="22"/>
              </w:rPr>
            </w:pPr>
            <w:r>
              <w:rPr>
                <w:sz w:val="22"/>
                <w:szCs w:val="22"/>
              </w:rPr>
              <w:t>Medical Anthropology</w:t>
            </w:r>
          </w:p>
        </w:tc>
      </w:tr>
    </w:tbl>
    <w:p w14:paraId="1695BFF0" w14:textId="1ED37E73" w:rsidR="002C51BC" w:rsidRDefault="002C51BC" w:rsidP="00FC5F9E"/>
    <w:p w14:paraId="09F113F6" w14:textId="70A101B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E9624B">
        <w:rPr>
          <w:rStyle w:val="Strong"/>
        </w:rPr>
        <w:t xml:space="preserve"> </w:t>
      </w:r>
    </w:p>
    <w:p w14:paraId="2CBDC5E7" w14:textId="7DC8EDBB" w:rsidR="000A1A38" w:rsidRPr="002B6FAA" w:rsidRDefault="00F95ED9" w:rsidP="001B68CF">
      <w:pPr>
        <w:rPr>
          <w:rFonts w:cs="Arial"/>
          <w:color w:val="000000"/>
        </w:rPr>
      </w:pPr>
      <w:r>
        <w:rPr>
          <w:rFonts w:cs="Arial"/>
          <w:color w:val="000000"/>
          <w:szCs w:val="22"/>
        </w:rPr>
        <w:t>In close collaboration with investigators in Vietnam, t</w:t>
      </w:r>
      <w:r w:rsidR="00E9624B">
        <w:rPr>
          <w:rFonts w:cs="Arial"/>
          <w:color w:val="000000"/>
          <w:szCs w:val="22"/>
        </w:rPr>
        <w:t xml:space="preserve">he major goals of this </w:t>
      </w:r>
      <w:r w:rsidR="00154E2B">
        <w:rPr>
          <w:rFonts w:cs="Arial"/>
          <w:color w:val="000000"/>
          <w:szCs w:val="22"/>
        </w:rPr>
        <w:t xml:space="preserve">R01 </w:t>
      </w:r>
      <w:r w:rsidR="00E9624B">
        <w:rPr>
          <w:rFonts w:cs="Arial"/>
          <w:color w:val="000000"/>
          <w:szCs w:val="22"/>
        </w:rPr>
        <w:t xml:space="preserve">application </w:t>
      </w:r>
      <w:r w:rsidR="00154E2B" w:rsidRPr="00154E2B">
        <w:rPr>
          <w:rFonts w:cs="Arial"/>
          <w:bCs/>
          <w:i/>
        </w:rPr>
        <w:t xml:space="preserve">Advancing Alzheimer’s </w:t>
      </w:r>
      <w:r w:rsidR="006E6EFA">
        <w:rPr>
          <w:rFonts w:cs="Arial"/>
          <w:bCs/>
          <w:i/>
        </w:rPr>
        <w:t xml:space="preserve">family caregiving interventions and research capacity </w:t>
      </w:r>
      <w:r w:rsidR="00154E2B" w:rsidRPr="00154E2B">
        <w:rPr>
          <w:rFonts w:cs="Arial"/>
          <w:bCs/>
          <w:i/>
        </w:rPr>
        <w:t>in Vietnam</w:t>
      </w:r>
      <w:r w:rsidR="00154E2B" w:rsidRPr="00154E2B">
        <w:rPr>
          <w:rFonts w:cs="Arial"/>
          <w:i/>
          <w:color w:val="000000"/>
          <w:szCs w:val="22"/>
        </w:rPr>
        <w:t xml:space="preserve"> </w:t>
      </w:r>
      <w:r w:rsidR="00E9624B">
        <w:rPr>
          <w:rFonts w:cs="Arial"/>
          <w:color w:val="000000"/>
          <w:szCs w:val="22"/>
        </w:rPr>
        <w:t>are to</w:t>
      </w:r>
      <w:r>
        <w:rPr>
          <w:rFonts w:cs="Arial"/>
          <w:color w:val="000000"/>
          <w:szCs w:val="22"/>
        </w:rPr>
        <w:t xml:space="preserve"> conduct a cluster RCT of a culturally adapted family caregiver intervention and </w:t>
      </w:r>
      <w:r w:rsidR="001D2AA6">
        <w:rPr>
          <w:rFonts w:cs="Arial"/>
          <w:color w:val="000000"/>
          <w:szCs w:val="22"/>
        </w:rPr>
        <w:t xml:space="preserve">to </w:t>
      </w:r>
      <w:r>
        <w:rPr>
          <w:rFonts w:cs="Arial"/>
          <w:color w:val="000000"/>
          <w:szCs w:val="22"/>
        </w:rPr>
        <w:t xml:space="preserve">strengthen ADRD research capacity in Vietnam.  </w:t>
      </w:r>
      <w:r w:rsidR="00E9624B">
        <w:rPr>
          <w:rFonts w:cs="Arial"/>
          <w:color w:val="000000"/>
          <w:szCs w:val="22"/>
        </w:rPr>
        <w:t xml:space="preserve">I am </w:t>
      </w:r>
      <w:r w:rsidR="001D2AA6">
        <w:rPr>
          <w:rFonts w:cs="Arial"/>
          <w:color w:val="000000"/>
          <w:szCs w:val="22"/>
        </w:rPr>
        <w:t xml:space="preserve">uniquely </w:t>
      </w:r>
      <w:r w:rsidR="00E9624B">
        <w:rPr>
          <w:rFonts w:cs="Arial"/>
          <w:color w:val="000000"/>
          <w:szCs w:val="22"/>
        </w:rPr>
        <w:t xml:space="preserve">qualified for my role as Co-Principal Investigator on </w:t>
      </w:r>
      <w:r>
        <w:rPr>
          <w:rFonts w:cs="Arial"/>
          <w:color w:val="000000"/>
          <w:szCs w:val="22"/>
        </w:rPr>
        <w:t>this project based on my</w:t>
      </w:r>
      <w:r w:rsidR="00E9624B">
        <w:rPr>
          <w:rFonts w:cs="Arial"/>
          <w:color w:val="000000"/>
          <w:szCs w:val="22"/>
        </w:rPr>
        <w:t xml:space="preserve"> </w:t>
      </w:r>
      <w:r w:rsidR="00E9624B" w:rsidRPr="002B6FAA">
        <w:rPr>
          <w:rFonts w:cs="Arial"/>
          <w:color w:val="000000"/>
          <w:szCs w:val="22"/>
        </w:rPr>
        <w:t>scientific</w:t>
      </w:r>
      <w:r w:rsidR="001C7522" w:rsidRPr="002B6FAA">
        <w:rPr>
          <w:rFonts w:cs="Arial"/>
          <w:color w:val="000000"/>
          <w:szCs w:val="22"/>
        </w:rPr>
        <w:t xml:space="preserve"> expertise</w:t>
      </w:r>
      <w:r w:rsidR="006921D9">
        <w:rPr>
          <w:rFonts w:cs="Arial"/>
          <w:color w:val="000000"/>
          <w:szCs w:val="22"/>
        </w:rPr>
        <w:t xml:space="preserve"> and experience in dementia caregiving </w:t>
      </w:r>
      <w:r w:rsidR="001D2AA6">
        <w:rPr>
          <w:rFonts w:cs="Arial"/>
          <w:color w:val="000000"/>
          <w:szCs w:val="22"/>
        </w:rPr>
        <w:t>research with Vietnamese and other Asian American populations</w:t>
      </w:r>
      <w:r w:rsidR="001C7522">
        <w:rPr>
          <w:rFonts w:cs="Arial"/>
          <w:color w:val="000000"/>
          <w:szCs w:val="22"/>
        </w:rPr>
        <w:t>, leadership experience on NIH funded projects</w:t>
      </w:r>
      <w:r w:rsidR="005E628C">
        <w:rPr>
          <w:rFonts w:cs="Arial"/>
          <w:color w:val="000000"/>
          <w:szCs w:val="22"/>
        </w:rPr>
        <w:t>,</w:t>
      </w:r>
      <w:r w:rsidR="001D2AA6">
        <w:rPr>
          <w:rFonts w:cs="Arial"/>
          <w:color w:val="000000"/>
          <w:szCs w:val="22"/>
        </w:rPr>
        <w:t xml:space="preserve"> including the R-21 planning grant for this application</w:t>
      </w:r>
      <w:r w:rsidR="001C7522">
        <w:rPr>
          <w:rFonts w:cs="Arial"/>
          <w:color w:val="000000"/>
          <w:szCs w:val="22"/>
        </w:rPr>
        <w:t>,</w:t>
      </w:r>
      <w:r w:rsidR="00E9624B">
        <w:rPr>
          <w:rFonts w:cs="Arial"/>
          <w:color w:val="000000"/>
          <w:szCs w:val="22"/>
        </w:rPr>
        <w:t xml:space="preserve"> and</w:t>
      </w:r>
      <w:r w:rsidR="006921D9">
        <w:rPr>
          <w:rFonts w:cs="Arial"/>
          <w:color w:val="000000"/>
          <w:szCs w:val="22"/>
        </w:rPr>
        <w:t xml:space="preserve"> my extensive training/mentoring experience which include directing an NIA funded P30 center to advance the careers of diverse junior faculty</w:t>
      </w:r>
      <w:r>
        <w:rPr>
          <w:rFonts w:cs="Arial"/>
          <w:color w:val="000000"/>
          <w:szCs w:val="22"/>
        </w:rPr>
        <w:t xml:space="preserve">. </w:t>
      </w:r>
      <w:r w:rsidR="00421DBD">
        <w:rPr>
          <w:rFonts w:cs="Arial"/>
          <w:color w:val="000000"/>
          <w:szCs w:val="22"/>
        </w:rPr>
        <w:t>I am</w:t>
      </w:r>
      <w:r w:rsidR="00421DBD" w:rsidRPr="00E64CC6">
        <w:rPr>
          <w:rFonts w:cs="Arial"/>
          <w:color w:val="000000"/>
          <w:szCs w:val="22"/>
        </w:rPr>
        <w:t xml:space="preserve"> a clinician-scientist </w:t>
      </w:r>
      <w:r w:rsidR="00421DBD">
        <w:rPr>
          <w:rFonts w:cs="Arial"/>
          <w:color w:val="000000"/>
          <w:szCs w:val="22"/>
        </w:rPr>
        <w:t>with formal research training in both medical anthropology and health services research and have</w:t>
      </w:r>
      <w:r w:rsidR="00421DBD" w:rsidRPr="00E64CC6">
        <w:rPr>
          <w:rFonts w:cs="Arial"/>
          <w:color w:val="000000"/>
          <w:szCs w:val="22"/>
        </w:rPr>
        <w:t xml:space="preserve"> conduc</w:t>
      </w:r>
      <w:r w:rsidR="001C7522">
        <w:rPr>
          <w:rFonts w:cs="Arial"/>
          <w:color w:val="000000"/>
          <w:szCs w:val="22"/>
        </w:rPr>
        <w:t>ted interdisciplinary research</w:t>
      </w:r>
      <w:r w:rsidR="00586699">
        <w:rPr>
          <w:rFonts w:cs="Arial"/>
          <w:color w:val="000000"/>
          <w:szCs w:val="22"/>
        </w:rPr>
        <w:t>, including both observational work and interventions,</w:t>
      </w:r>
      <w:r w:rsidR="001D2AA6">
        <w:rPr>
          <w:rFonts w:cs="Arial"/>
          <w:color w:val="000000"/>
          <w:szCs w:val="22"/>
        </w:rPr>
        <w:t xml:space="preserve"> </w:t>
      </w:r>
      <w:r w:rsidR="00421DBD">
        <w:rPr>
          <w:rFonts w:cs="Arial"/>
          <w:color w:val="000000"/>
          <w:szCs w:val="22"/>
        </w:rPr>
        <w:t xml:space="preserve">with a major focus on family caregiving, dementia and diverse populations over the past 25 years. </w:t>
      </w:r>
      <w:r w:rsidR="0030029C">
        <w:rPr>
          <w:rFonts w:cs="Arial"/>
          <w:color w:val="000000"/>
          <w:szCs w:val="22"/>
        </w:rPr>
        <w:t>From 2014-2016 I served on the National Academies of Science, Engineering, and Medicine Committee on Family Caregiving (</w:t>
      </w:r>
      <w:r w:rsidR="0030029C" w:rsidRPr="0030029C">
        <w:rPr>
          <w:rFonts w:cs="Arial"/>
          <w:i/>
          <w:color w:val="000000"/>
          <w:szCs w:val="22"/>
        </w:rPr>
        <w:t>Families Caring for an Aging America</w:t>
      </w:r>
      <w:r w:rsidR="0030029C">
        <w:rPr>
          <w:rFonts w:cs="Arial"/>
          <w:color w:val="000000"/>
          <w:szCs w:val="22"/>
        </w:rPr>
        <w:t xml:space="preserve">). </w:t>
      </w:r>
      <w:r w:rsidR="00DA36D3">
        <w:rPr>
          <w:rFonts w:cs="Arial"/>
          <w:color w:val="000000"/>
          <w:szCs w:val="22"/>
        </w:rPr>
        <w:t>I have expertise in conducting research with</w:t>
      </w:r>
      <w:r w:rsidR="00A27302">
        <w:rPr>
          <w:rFonts w:cs="Arial"/>
          <w:color w:val="000000"/>
          <w:szCs w:val="22"/>
        </w:rPr>
        <w:t xml:space="preserve"> Asian Americans</w:t>
      </w:r>
      <w:r w:rsidR="00DA36D3">
        <w:rPr>
          <w:rFonts w:cs="Arial"/>
          <w:color w:val="000000"/>
          <w:szCs w:val="22"/>
        </w:rPr>
        <w:t xml:space="preserve"> (e.g., Chinese and Vietnamese) and</w:t>
      </w:r>
      <w:r w:rsidR="00A27302">
        <w:rPr>
          <w:rFonts w:cs="Arial"/>
          <w:color w:val="000000"/>
          <w:szCs w:val="22"/>
        </w:rPr>
        <w:t xml:space="preserve"> over the past f</w:t>
      </w:r>
      <w:r w:rsidR="00DA36D3">
        <w:rPr>
          <w:rFonts w:cs="Arial"/>
          <w:color w:val="000000"/>
          <w:szCs w:val="22"/>
        </w:rPr>
        <w:t xml:space="preserve">ive years have extended my research to Vietnam. </w:t>
      </w:r>
      <w:r w:rsidR="00586699">
        <w:rPr>
          <w:rFonts w:cs="Arial"/>
          <w:color w:val="000000"/>
          <w:szCs w:val="22"/>
        </w:rPr>
        <w:t xml:space="preserve">My research experience with Vietnamese include leading three studies of involving recruitment and primary data collection, including a cross sectional study of 201 Vietnamese new arrivals, 114 of whom were followed longitudinally for </w:t>
      </w:r>
      <w:r w:rsidR="005E628C">
        <w:rPr>
          <w:rFonts w:cs="Arial"/>
          <w:color w:val="000000"/>
          <w:szCs w:val="22"/>
        </w:rPr>
        <w:t>one</w:t>
      </w:r>
      <w:r w:rsidR="00586699">
        <w:rPr>
          <w:rFonts w:cs="Arial"/>
          <w:color w:val="000000"/>
          <w:szCs w:val="22"/>
        </w:rPr>
        <w:t xml:space="preserve"> year to identify risk factors for depression (Hinton et al, 1997), a cross-ethnic study of 92 ethnically diverse dementia caregivers that included both Vietnamese and Chinese caregivers (Hinton et al, 2005). I also serve as Co-Principal Investigator for the R-21 planning grant that has successfully recruited 60 family dementia caregivers for pilot cluster randomized controlled trial in Hanoi, Vietnam (Nguyen et al, 2018) and established the Vietnamese-US collaborative research team.  </w:t>
      </w:r>
      <w:r w:rsidR="006921D9">
        <w:rPr>
          <w:rFonts w:cs="Arial"/>
          <w:szCs w:val="22"/>
        </w:rPr>
        <w:t xml:space="preserve">I </w:t>
      </w:r>
      <w:r w:rsidR="00A27302">
        <w:rPr>
          <w:rFonts w:cs="Arial"/>
          <w:szCs w:val="22"/>
        </w:rPr>
        <w:t xml:space="preserve">serve as Co-I on an NIMH U19 to implement and scale up </w:t>
      </w:r>
      <w:r w:rsidR="00B418DE">
        <w:rPr>
          <w:rFonts w:cs="Arial"/>
          <w:szCs w:val="22"/>
        </w:rPr>
        <w:t xml:space="preserve">a physical exercise </w:t>
      </w:r>
      <w:r w:rsidR="00A27302">
        <w:rPr>
          <w:rFonts w:cs="Arial"/>
          <w:szCs w:val="22"/>
        </w:rPr>
        <w:t>inter</w:t>
      </w:r>
      <w:r w:rsidR="00B418DE">
        <w:rPr>
          <w:rFonts w:cs="Arial"/>
          <w:szCs w:val="22"/>
        </w:rPr>
        <w:t>vention for older adults with dementia in Thailand</w:t>
      </w:r>
      <w:r w:rsidR="001D2AA6">
        <w:rPr>
          <w:rFonts w:cs="Arial"/>
          <w:szCs w:val="22"/>
        </w:rPr>
        <w:t xml:space="preserve"> and</w:t>
      </w:r>
      <w:r w:rsidR="00A27302">
        <w:rPr>
          <w:rFonts w:cs="Arial"/>
          <w:szCs w:val="22"/>
        </w:rPr>
        <w:t xml:space="preserve"> direct </w:t>
      </w:r>
      <w:r w:rsidR="001D2AA6">
        <w:rPr>
          <w:rFonts w:cs="Arial"/>
          <w:szCs w:val="22"/>
        </w:rPr>
        <w:t xml:space="preserve">the </w:t>
      </w:r>
      <w:r w:rsidR="00A27302">
        <w:rPr>
          <w:rFonts w:cs="Arial"/>
          <w:szCs w:val="22"/>
        </w:rPr>
        <w:t>Global Mental Health</w:t>
      </w:r>
      <w:r w:rsidR="001D2AA6">
        <w:rPr>
          <w:rFonts w:cs="Arial"/>
          <w:szCs w:val="22"/>
        </w:rPr>
        <w:t xml:space="preserve"> program</w:t>
      </w:r>
      <w:r w:rsidR="00A27302">
        <w:rPr>
          <w:rFonts w:cs="Arial"/>
          <w:szCs w:val="22"/>
        </w:rPr>
        <w:t xml:space="preserve"> in the Department of Psychiatry.</w:t>
      </w:r>
      <w:r w:rsidR="00A27302" w:rsidRPr="00A27302">
        <w:rPr>
          <w:rFonts w:cs="Arial"/>
          <w:color w:val="000000"/>
          <w:szCs w:val="22"/>
        </w:rPr>
        <w:t xml:space="preserve"> </w:t>
      </w:r>
      <w:r w:rsidR="00A27302">
        <w:rPr>
          <w:rFonts w:cs="Arial"/>
          <w:color w:val="000000"/>
          <w:szCs w:val="22"/>
        </w:rPr>
        <w:t xml:space="preserve">In terms of leadership and administrative experience, </w:t>
      </w:r>
      <w:r w:rsidR="00B418DE">
        <w:rPr>
          <w:rFonts w:cs="Arial"/>
          <w:color w:val="000000"/>
          <w:szCs w:val="22"/>
        </w:rPr>
        <w:t>I have led</w:t>
      </w:r>
      <w:r w:rsidR="00E9624B">
        <w:rPr>
          <w:rFonts w:cs="Arial"/>
          <w:color w:val="000000"/>
          <w:szCs w:val="22"/>
        </w:rPr>
        <w:t xml:space="preserve"> </w:t>
      </w:r>
      <w:r w:rsidR="00B418DE">
        <w:rPr>
          <w:rFonts w:cs="Arial"/>
          <w:color w:val="000000"/>
          <w:szCs w:val="22"/>
        </w:rPr>
        <w:t xml:space="preserve">multiple </w:t>
      </w:r>
      <w:r w:rsidR="00E9624B">
        <w:rPr>
          <w:rFonts w:cs="Arial"/>
          <w:color w:val="000000"/>
          <w:szCs w:val="22"/>
        </w:rPr>
        <w:t xml:space="preserve">NIH funded </w:t>
      </w:r>
      <w:r w:rsidR="00421DBD">
        <w:rPr>
          <w:rFonts w:cs="Arial"/>
          <w:color w:val="000000"/>
          <w:szCs w:val="22"/>
        </w:rPr>
        <w:t>projects, including serving as a</w:t>
      </w:r>
      <w:r w:rsidR="00421DBD">
        <w:rPr>
          <w:rFonts w:cs="Arial"/>
          <w:color w:val="000000"/>
        </w:rPr>
        <w:t xml:space="preserve"> PI on multiple NIH grants (NIA, </w:t>
      </w:r>
      <w:r w:rsidR="002B6FAA">
        <w:rPr>
          <w:rFonts w:cs="Arial"/>
          <w:color w:val="000000"/>
        </w:rPr>
        <w:t>NI</w:t>
      </w:r>
      <w:r w:rsidR="00421DBD" w:rsidRPr="00AD0DE4">
        <w:rPr>
          <w:rFonts w:cs="Arial"/>
          <w:color w:val="000000"/>
        </w:rPr>
        <w:t>MH</w:t>
      </w:r>
      <w:r w:rsidR="00421DBD">
        <w:rPr>
          <w:rFonts w:cs="Arial"/>
          <w:color w:val="000000"/>
        </w:rPr>
        <w:t xml:space="preserve">, Fogarty) of various types, </w:t>
      </w:r>
      <w:r w:rsidR="00421DBD" w:rsidRPr="00AD0DE4">
        <w:rPr>
          <w:rFonts w:cs="Arial"/>
          <w:color w:val="000000"/>
        </w:rPr>
        <w:t>including P30, R-01, R-34, R-03</w:t>
      </w:r>
      <w:r w:rsidR="00A27302">
        <w:rPr>
          <w:rFonts w:cs="Arial"/>
          <w:color w:val="000000"/>
        </w:rPr>
        <w:t>, R-21</w:t>
      </w:r>
      <w:r w:rsidR="00421DBD" w:rsidRPr="00AD0DE4">
        <w:rPr>
          <w:rFonts w:cs="Arial"/>
          <w:color w:val="000000"/>
        </w:rPr>
        <w:t xml:space="preserve"> and K-23 awards</w:t>
      </w:r>
      <w:r w:rsidR="00A27302">
        <w:rPr>
          <w:rFonts w:cs="Arial"/>
          <w:color w:val="000000"/>
        </w:rPr>
        <w:t xml:space="preserve"> as well as large foundation-funded projects</w:t>
      </w:r>
      <w:r w:rsidR="00421DBD">
        <w:rPr>
          <w:rFonts w:cs="Arial"/>
          <w:color w:val="000000"/>
        </w:rPr>
        <w:t xml:space="preserve">. </w:t>
      </w:r>
      <w:r>
        <w:rPr>
          <w:rFonts w:cs="Arial"/>
          <w:color w:val="000000"/>
        </w:rPr>
        <w:t xml:space="preserve"> </w:t>
      </w:r>
      <w:r w:rsidR="0030029C">
        <w:rPr>
          <w:rFonts w:cs="Arial"/>
          <w:color w:val="000000"/>
        </w:rPr>
        <w:t>Relevant</w:t>
      </w:r>
      <w:r w:rsidR="001C7522">
        <w:rPr>
          <w:rFonts w:cs="Arial"/>
          <w:color w:val="000000"/>
        </w:rPr>
        <w:t xml:space="preserve"> to </w:t>
      </w:r>
      <w:r>
        <w:rPr>
          <w:rFonts w:cs="Arial"/>
          <w:color w:val="000000"/>
        </w:rPr>
        <w:t xml:space="preserve">the research capacity-building component of this application, I </w:t>
      </w:r>
      <w:r w:rsidR="001C7522">
        <w:rPr>
          <w:rFonts w:cs="Arial"/>
          <w:color w:val="000000"/>
        </w:rPr>
        <w:t>served</w:t>
      </w:r>
      <w:r w:rsidR="00A27302">
        <w:rPr>
          <w:rFonts w:cs="Arial"/>
          <w:color w:val="000000"/>
        </w:rPr>
        <w:t xml:space="preserve"> as PI of an</w:t>
      </w:r>
      <w:r w:rsidR="001C7522">
        <w:rPr>
          <w:rFonts w:cs="Arial"/>
          <w:color w:val="000000"/>
        </w:rPr>
        <w:t xml:space="preserve"> </w:t>
      </w:r>
      <w:r w:rsidR="00A27302">
        <w:rPr>
          <w:rFonts w:cs="Arial"/>
          <w:color w:val="000000"/>
        </w:rPr>
        <w:t>NIA funded P30 (</w:t>
      </w:r>
      <w:r w:rsidR="001C7522">
        <w:rPr>
          <w:rFonts w:cs="Arial"/>
          <w:color w:val="000000"/>
        </w:rPr>
        <w:t>UC Davis Resource Center for Minority Aging Research</w:t>
      </w:r>
      <w:r w:rsidR="00A27302">
        <w:rPr>
          <w:rFonts w:cs="Arial"/>
          <w:color w:val="000000"/>
        </w:rPr>
        <w:t>)</w:t>
      </w:r>
      <w:r w:rsidR="00B418DE">
        <w:rPr>
          <w:rFonts w:cs="Arial"/>
          <w:color w:val="000000"/>
        </w:rPr>
        <w:t xml:space="preserve">, one of seven such centers nationally </w:t>
      </w:r>
      <w:r w:rsidR="001C7522">
        <w:rPr>
          <w:rFonts w:cs="Arial"/>
          <w:color w:val="000000"/>
        </w:rPr>
        <w:t xml:space="preserve">which </w:t>
      </w:r>
      <w:r w:rsidR="00B418DE">
        <w:rPr>
          <w:rFonts w:cs="Arial"/>
          <w:color w:val="000000"/>
        </w:rPr>
        <w:t xml:space="preserve">developed innovative models for </w:t>
      </w:r>
      <w:r w:rsidR="001C7522">
        <w:rPr>
          <w:rFonts w:cs="Arial"/>
          <w:color w:val="000000"/>
        </w:rPr>
        <w:t>mentor</w:t>
      </w:r>
      <w:r w:rsidR="00B418DE">
        <w:rPr>
          <w:rFonts w:cs="Arial"/>
          <w:color w:val="000000"/>
        </w:rPr>
        <w:t xml:space="preserve">ing </w:t>
      </w:r>
      <w:r w:rsidR="001C7522">
        <w:rPr>
          <w:rFonts w:cs="Arial"/>
          <w:color w:val="000000"/>
        </w:rPr>
        <w:t>junio</w:t>
      </w:r>
      <w:r w:rsidR="00A27302">
        <w:rPr>
          <w:rFonts w:cs="Arial"/>
          <w:color w:val="000000"/>
        </w:rPr>
        <w:t>r faculty</w:t>
      </w:r>
      <w:r w:rsidR="001C7522">
        <w:rPr>
          <w:rFonts w:cs="Arial"/>
          <w:color w:val="000000"/>
        </w:rPr>
        <w:t xml:space="preserve"> </w:t>
      </w:r>
      <w:r w:rsidR="00B418DE">
        <w:rPr>
          <w:rFonts w:cs="Arial"/>
          <w:color w:val="000000"/>
        </w:rPr>
        <w:t>conducting minority aging research</w:t>
      </w:r>
      <w:r w:rsidR="002B6FAA">
        <w:rPr>
          <w:rFonts w:cs="Arial"/>
          <w:color w:val="000000"/>
        </w:rPr>
        <w:t xml:space="preserve"> (</w:t>
      </w:r>
      <w:proofErr w:type="spellStart"/>
      <w:r w:rsidR="002B6FAA">
        <w:rPr>
          <w:rFonts w:cs="Arial"/>
          <w:color w:val="000000"/>
        </w:rPr>
        <w:t>Harawa</w:t>
      </w:r>
      <w:proofErr w:type="spellEnd"/>
      <w:r w:rsidR="002B6FAA">
        <w:rPr>
          <w:rFonts w:cs="Arial"/>
          <w:color w:val="000000"/>
        </w:rPr>
        <w:t xml:space="preserve"> et al, 2017</w:t>
      </w:r>
      <w:r w:rsidR="00DA36D3">
        <w:rPr>
          <w:rFonts w:cs="Arial"/>
          <w:color w:val="000000"/>
        </w:rPr>
        <w:t>)</w:t>
      </w:r>
      <w:r w:rsidR="001C7522">
        <w:rPr>
          <w:rFonts w:cs="Arial"/>
          <w:color w:val="000000"/>
        </w:rPr>
        <w:t>.</w:t>
      </w:r>
      <w:r w:rsidR="00A27302">
        <w:rPr>
          <w:rFonts w:cs="Arial"/>
          <w:color w:val="000000"/>
          <w:szCs w:val="22"/>
        </w:rPr>
        <w:t xml:space="preserve"> </w:t>
      </w:r>
      <w:r w:rsidR="00D91F52">
        <w:rPr>
          <w:rFonts w:cs="Arial"/>
          <w:color w:val="000000"/>
          <w:szCs w:val="22"/>
        </w:rPr>
        <w:t xml:space="preserve">For more than 10 years </w:t>
      </w:r>
      <w:r w:rsidR="00D91F52">
        <w:rPr>
          <w:rFonts w:cs="Arial"/>
          <w:color w:val="000000"/>
          <w:szCs w:val="22"/>
        </w:rPr>
        <w:lastRenderedPageBreak/>
        <w:t>(2005-2017), I directed the Outreach and Recruitment Core for the UC Davis Alzheimer’s</w:t>
      </w:r>
      <w:r w:rsidR="00A27302">
        <w:rPr>
          <w:rFonts w:cs="Arial"/>
          <w:color w:val="000000"/>
          <w:szCs w:val="22"/>
        </w:rPr>
        <w:t xml:space="preserve"> Disease Center</w:t>
      </w:r>
      <w:r w:rsidR="002B6FAA">
        <w:rPr>
          <w:rFonts w:cs="Arial"/>
          <w:color w:val="000000"/>
          <w:szCs w:val="22"/>
        </w:rPr>
        <w:t xml:space="preserve"> (Hinton et al, 2010)</w:t>
      </w:r>
      <w:r w:rsidR="00A27302">
        <w:rPr>
          <w:rFonts w:cs="Arial"/>
          <w:color w:val="000000"/>
          <w:szCs w:val="22"/>
        </w:rPr>
        <w:t>.</w:t>
      </w:r>
      <w:r w:rsidR="006921D9">
        <w:rPr>
          <w:rFonts w:cs="Arial"/>
          <w:color w:val="000000"/>
          <w:szCs w:val="22"/>
        </w:rPr>
        <w:t xml:space="preserve">  </w:t>
      </w:r>
    </w:p>
    <w:p w14:paraId="4E1F882A" w14:textId="5385F8CC" w:rsidR="002C51BC" w:rsidRPr="00A128A0" w:rsidRDefault="002C51BC" w:rsidP="00E70F9B">
      <w:pPr>
        <w:rPr>
          <w:rStyle w:val="Strong"/>
        </w:rPr>
      </w:pPr>
    </w:p>
    <w:p w14:paraId="59B3216F" w14:textId="145E41AA" w:rsidR="002B6FAA" w:rsidRPr="006E6EFA" w:rsidRDefault="002B6FAA" w:rsidP="005E628C">
      <w:pPr>
        <w:pStyle w:val="ListBullet"/>
        <w:numPr>
          <w:ilvl w:val="0"/>
          <w:numId w:val="24"/>
        </w:numPr>
      </w:pPr>
      <w:r w:rsidRPr="006E6EFA">
        <w:t xml:space="preserve">Nguyen TA, Nguyen H, Thang P, </w:t>
      </w:r>
      <w:r w:rsidR="006E6EFA" w:rsidRPr="006E6EFA">
        <w:t xml:space="preserve">Hung T., </w:t>
      </w:r>
      <w:r w:rsidRPr="006E6EFA">
        <w:rPr>
          <w:b/>
        </w:rPr>
        <w:t>Hinton L</w:t>
      </w:r>
      <w:r w:rsidRPr="006E6EFA">
        <w:t>. A cluster randomized controlled trial to test the feasibility and preliminary effectiveness of a family dementia caregiver intervention in Vietnam: the REACH VN study protocol</w:t>
      </w:r>
      <w:r w:rsidRPr="006E6EFA">
        <w:rPr>
          <w:color w:val="000000"/>
        </w:rPr>
        <w:t xml:space="preserve">. </w:t>
      </w:r>
      <w:r w:rsidRPr="005E628C">
        <w:rPr>
          <w:i/>
          <w:color w:val="000000"/>
        </w:rPr>
        <w:t>Medicine</w:t>
      </w:r>
      <w:r w:rsidRPr="006E6EFA">
        <w:rPr>
          <w:color w:val="000000"/>
        </w:rPr>
        <w:t xml:space="preserve"> (in press)</w:t>
      </w:r>
      <w:r w:rsidR="009321BD" w:rsidRPr="006E6EFA">
        <w:t xml:space="preserve"> </w:t>
      </w:r>
    </w:p>
    <w:p w14:paraId="06CF099E" w14:textId="6B77A40F" w:rsidR="009321BD" w:rsidRPr="006E6EFA" w:rsidRDefault="009321BD" w:rsidP="0030029C">
      <w:pPr>
        <w:pStyle w:val="ListBullet"/>
      </w:pPr>
    </w:p>
    <w:p w14:paraId="67DDC437" w14:textId="7252E46E" w:rsidR="002B6FAA" w:rsidRPr="006E6EFA" w:rsidRDefault="002B6FAA" w:rsidP="005E628C">
      <w:pPr>
        <w:pStyle w:val="ListBullet"/>
        <w:numPr>
          <w:ilvl w:val="0"/>
          <w:numId w:val="24"/>
        </w:numPr>
      </w:pPr>
      <w:proofErr w:type="spellStart"/>
      <w:r w:rsidRPr="006E6EFA">
        <w:t>Harawa</w:t>
      </w:r>
      <w:proofErr w:type="spellEnd"/>
      <w:r w:rsidRPr="006E6EFA">
        <w:t xml:space="preserve"> NT, Manson SM, </w:t>
      </w:r>
      <w:proofErr w:type="spellStart"/>
      <w:r w:rsidRPr="006E6EFA">
        <w:t>Mangione</w:t>
      </w:r>
      <w:proofErr w:type="spellEnd"/>
      <w:r w:rsidRPr="006E6EFA">
        <w:t xml:space="preserve"> CM, Penner LA, Norris KC, DeCarli C</w:t>
      </w:r>
      <w:r w:rsidR="0030029C">
        <w:t xml:space="preserve">, </w:t>
      </w:r>
      <w:proofErr w:type="spellStart"/>
      <w:r w:rsidR="0030029C">
        <w:t>Scarinci</w:t>
      </w:r>
      <w:proofErr w:type="spellEnd"/>
      <w:r w:rsidR="0030029C">
        <w:t xml:space="preserve"> IC, </w:t>
      </w:r>
      <w:proofErr w:type="spellStart"/>
      <w:r w:rsidR="0030029C">
        <w:t>Zissimopoulos</w:t>
      </w:r>
      <w:proofErr w:type="spellEnd"/>
      <w:r w:rsidR="0030029C">
        <w:t xml:space="preserve"> J, </w:t>
      </w:r>
      <w:r w:rsidRPr="006E6EFA">
        <w:t xml:space="preserve">Buchwald DS, </w:t>
      </w:r>
      <w:r w:rsidRPr="006E6EFA">
        <w:rPr>
          <w:b/>
          <w:bCs/>
        </w:rPr>
        <w:t>Hinton L</w:t>
      </w:r>
      <w:r w:rsidRPr="006E6EFA">
        <w:t xml:space="preserve">, Pérez-Stable EJ. Strategies for enhancing research in aging health disparities by mentoring diverse investigators. </w:t>
      </w:r>
      <w:r w:rsidRPr="005E628C">
        <w:rPr>
          <w:i/>
        </w:rPr>
        <w:t>Journal of clinical and translational science</w:t>
      </w:r>
      <w:r w:rsidRPr="006E6EFA">
        <w:t>. 2017 Jun;1(3):167-75</w:t>
      </w:r>
    </w:p>
    <w:p w14:paraId="7CE4AD56" w14:textId="544BA35E" w:rsidR="00E70F9B" w:rsidRPr="002B6FAA" w:rsidRDefault="00E70F9B" w:rsidP="009321BD">
      <w:pPr>
        <w:shd w:val="clear" w:color="auto" w:fill="FFFFFF"/>
        <w:autoSpaceDE/>
        <w:autoSpaceDN/>
        <w:rPr>
          <w:rFonts w:cs="Arial"/>
          <w:szCs w:val="22"/>
          <w:shd w:val="clear" w:color="auto" w:fill="FFFFFF"/>
        </w:rPr>
      </w:pPr>
    </w:p>
    <w:p w14:paraId="4CFB5282" w14:textId="3D4E3ABB" w:rsidR="009321BD" w:rsidRPr="005E628C" w:rsidRDefault="009321BD" w:rsidP="005E628C">
      <w:pPr>
        <w:pStyle w:val="ListParagraph"/>
        <w:numPr>
          <w:ilvl w:val="0"/>
          <w:numId w:val="24"/>
        </w:numPr>
        <w:shd w:val="clear" w:color="auto" w:fill="FFFFFF"/>
        <w:autoSpaceDE/>
        <w:autoSpaceDN/>
        <w:rPr>
          <w:rFonts w:cs="Arial"/>
          <w:szCs w:val="22"/>
        </w:rPr>
      </w:pPr>
      <w:r w:rsidRPr="005E628C">
        <w:rPr>
          <w:rFonts w:cs="Arial"/>
          <w:b/>
          <w:bCs/>
          <w:szCs w:val="22"/>
        </w:rPr>
        <w:t>Hinton</w:t>
      </w:r>
      <w:r w:rsidRPr="005E628C">
        <w:rPr>
          <w:rFonts w:cs="Arial"/>
          <w:b/>
          <w:szCs w:val="22"/>
        </w:rPr>
        <w:t> L</w:t>
      </w:r>
      <w:r w:rsidRPr="005E628C">
        <w:rPr>
          <w:rFonts w:cs="Arial"/>
          <w:szCs w:val="22"/>
        </w:rPr>
        <w:t>, Carter K, Reed BR, Beckett L, Lara E, </w:t>
      </w:r>
      <w:r w:rsidRPr="005E628C">
        <w:rPr>
          <w:rFonts w:cs="Arial"/>
          <w:bCs/>
          <w:szCs w:val="22"/>
        </w:rPr>
        <w:t>DeCarli</w:t>
      </w:r>
      <w:r w:rsidRPr="005E628C">
        <w:rPr>
          <w:rFonts w:cs="Arial"/>
          <w:szCs w:val="22"/>
        </w:rPr>
        <w:t xml:space="preserve"> C, </w:t>
      </w:r>
      <w:proofErr w:type="spellStart"/>
      <w:r w:rsidRPr="005E628C">
        <w:rPr>
          <w:rFonts w:cs="Arial"/>
          <w:szCs w:val="22"/>
        </w:rPr>
        <w:t>Mungas</w:t>
      </w:r>
      <w:proofErr w:type="spellEnd"/>
      <w:r w:rsidRPr="005E628C">
        <w:rPr>
          <w:rFonts w:cs="Arial"/>
          <w:szCs w:val="22"/>
        </w:rPr>
        <w:t xml:space="preserve"> D. </w:t>
      </w:r>
      <w:hyperlink r:id="rId10" w:history="1">
        <w:r w:rsidRPr="005E628C">
          <w:rPr>
            <w:rFonts w:cs="Arial"/>
            <w:szCs w:val="22"/>
          </w:rPr>
          <w:t>Recruitment of a community-based cohort for research on diversity and risk of dementia.</w:t>
        </w:r>
      </w:hyperlink>
      <w:r w:rsidRPr="005E628C">
        <w:rPr>
          <w:rFonts w:cs="Arial"/>
          <w:szCs w:val="22"/>
        </w:rPr>
        <w:t xml:space="preserve"> </w:t>
      </w:r>
      <w:r w:rsidRPr="005E628C">
        <w:rPr>
          <w:rFonts w:cs="Arial"/>
          <w:i/>
          <w:szCs w:val="22"/>
        </w:rPr>
        <w:t xml:space="preserve">Alzheimer Dis </w:t>
      </w:r>
      <w:proofErr w:type="spellStart"/>
      <w:r w:rsidRPr="005E628C">
        <w:rPr>
          <w:rFonts w:cs="Arial"/>
          <w:i/>
          <w:szCs w:val="22"/>
        </w:rPr>
        <w:t>Assoc</w:t>
      </w:r>
      <w:proofErr w:type="spellEnd"/>
      <w:r w:rsidRPr="005E628C">
        <w:rPr>
          <w:rFonts w:cs="Arial"/>
          <w:i/>
          <w:szCs w:val="22"/>
        </w:rPr>
        <w:t xml:space="preserve"> </w:t>
      </w:r>
      <w:proofErr w:type="spellStart"/>
      <w:r w:rsidRPr="005E628C">
        <w:rPr>
          <w:rFonts w:cs="Arial"/>
          <w:i/>
          <w:szCs w:val="22"/>
        </w:rPr>
        <w:t>Disord</w:t>
      </w:r>
      <w:proofErr w:type="spellEnd"/>
      <w:r w:rsidRPr="005E628C">
        <w:rPr>
          <w:rFonts w:cs="Arial"/>
          <w:szCs w:val="22"/>
        </w:rPr>
        <w:t>. 2010 Jul-Sep;24(3):234-41.</w:t>
      </w:r>
      <w:r w:rsidR="001E4100" w:rsidRPr="005E628C">
        <w:rPr>
          <w:rFonts w:cs="Arial"/>
          <w:szCs w:val="22"/>
        </w:rPr>
        <w:t xml:space="preserve"> PMCID: PMC2946798</w:t>
      </w:r>
    </w:p>
    <w:p w14:paraId="7D2FF0DF" w14:textId="33388C28" w:rsidR="00586699" w:rsidRDefault="00586699" w:rsidP="009321BD">
      <w:pPr>
        <w:shd w:val="clear" w:color="auto" w:fill="FFFFFF"/>
        <w:autoSpaceDE/>
        <w:autoSpaceDN/>
        <w:rPr>
          <w:rFonts w:cs="Arial"/>
          <w:szCs w:val="22"/>
        </w:rPr>
      </w:pPr>
    </w:p>
    <w:p w14:paraId="1B6598CD" w14:textId="34ADAED7" w:rsidR="00586699" w:rsidRPr="005E628C" w:rsidRDefault="00586699" w:rsidP="005E628C">
      <w:pPr>
        <w:pStyle w:val="ListParagraph"/>
        <w:numPr>
          <w:ilvl w:val="0"/>
          <w:numId w:val="24"/>
        </w:numPr>
        <w:rPr>
          <w:rFonts w:cs="Arial"/>
          <w:szCs w:val="22"/>
        </w:rPr>
      </w:pPr>
      <w:r w:rsidRPr="005E628C">
        <w:rPr>
          <w:rFonts w:cs="Arial"/>
          <w:b/>
          <w:szCs w:val="22"/>
        </w:rPr>
        <w:t>Hinton L</w:t>
      </w:r>
      <w:r w:rsidRPr="005E628C">
        <w:rPr>
          <w:rFonts w:cs="Arial"/>
          <w:szCs w:val="22"/>
        </w:rPr>
        <w:t xml:space="preserve">, Tiet Q, Tran CG, Chesney M. Predictors of Depression among Vietnamese Refugees: A Longitudinal Study of New Arrivals. </w:t>
      </w:r>
      <w:r w:rsidRPr="005E628C">
        <w:rPr>
          <w:rFonts w:cs="Arial"/>
          <w:i/>
          <w:szCs w:val="22"/>
        </w:rPr>
        <w:t>Journal of Nervous and Mental Disease</w:t>
      </w:r>
      <w:r w:rsidRPr="005E628C">
        <w:rPr>
          <w:rFonts w:cs="Arial"/>
          <w:szCs w:val="22"/>
        </w:rPr>
        <w:t>, 185:39-45, 1997</w:t>
      </w:r>
    </w:p>
    <w:p w14:paraId="60992D9A" w14:textId="77777777" w:rsidR="009321BD" w:rsidRDefault="009321BD" w:rsidP="002C51BC">
      <w:pPr>
        <w:pStyle w:val="DataField11pt-Single"/>
        <w:rPr>
          <w:rStyle w:val="Strong"/>
        </w:rPr>
      </w:pPr>
    </w:p>
    <w:p w14:paraId="2AB7A0F5" w14:textId="77777777"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p>
    <w:p w14:paraId="19FAD836" w14:textId="77777777" w:rsidR="000A1A38" w:rsidRPr="00AD0DE4" w:rsidRDefault="000A1A38" w:rsidP="000A1A38">
      <w:pPr>
        <w:tabs>
          <w:tab w:val="num" w:pos="0"/>
          <w:tab w:val="num" w:pos="90"/>
        </w:tabs>
        <w:ind w:right="288"/>
        <w:jc w:val="both"/>
        <w:rPr>
          <w:rFonts w:cs="Arial"/>
          <w:b/>
          <w:bCs/>
          <w:szCs w:val="22"/>
        </w:rPr>
      </w:pPr>
      <w:r w:rsidRPr="00AD0DE4">
        <w:rPr>
          <w:rFonts w:cs="Arial"/>
          <w:b/>
          <w:szCs w:val="22"/>
          <w:u w:val="single"/>
        </w:rPr>
        <w:t>Employment</w:t>
      </w:r>
    </w:p>
    <w:p w14:paraId="4745456A" w14:textId="77777777" w:rsidR="000A1A38" w:rsidRPr="00AD0DE4" w:rsidRDefault="000A1A38" w:rsidP="000A1A38">
      <w:pPr>
        <w:tabs>
          <w:tab w:val="num" w:pos="0"/>
          <w:tab w:val="num" w:pos="90"/>
          <w:tab w:val="left" w:pos="1440"/>
        </w:tabs>
        <w:jc w:val="both"/>
        <w:rPr>
          <w:rFonts w:cs="Arial"/>
          <w:szCs w:val="22"/>
        </w:rPr>
      </w:pPr>
      <w:r w:rsidRPr="00AD0DE4">
        <w:rPr>
          <w:rFonts w:cs="Arial"/>
          <w:szCs w:val="22"/>
        </w:rPr>
        <w:t>1993-1996</w:t>
      </w:r>
      <w:r w:rsidRPr="00AD0DE4">
        <w:rPr>
          <w:rFonts w:cs="Arial"/>
          <w:szCs w:val="22"/>
        </w:rPr>
        <w:tab/>
        <w:t>Lecturer, Department of Social Medicine, Harvard Medical School</w:t>
      </w:r>
    </w:p>
    <w:p w14:paraId="4784DD62" w14:textId="77777777" w:rsidR="000A1A38" w:rsidRPr="00AD0DE4" w:rsidRDefault="000A1A38" w:rsidP="000A1A38">
      <w:pPr>
        <w:tabs>
          <w:tab w:val="num" w:pos="0"/>
          <w:tab w:val="num" w:pos="90"/>
          <w:tab w:val="left" w:pos="1440"/>
        </w:tabs>
        <w:jc w:val="both"/>
        <w:rPr>
          <w:rFonts w:cs="Arial"/>
          <w:bCs/>
          <w:szCs w:val="22"/>
        </w:rPr>
      </w:pPr>
      <w:r w:rsidRPr="00AD0DE4">
        <w:rPr>
          <w:rFonts w:cs="Arial"/>
          <w:bCs/>
          <w:szCs w:val="22"/>
        </w:rPr>
        <w:t>1996-1998</w:t>
      </w:r>
      <w:r w:rsidRPr="00AD0DE4">
        <w:rPr>
          <w:rFonts w:cs="Arial"/>
          <w:bCs/>
          <w:szCs w:val="22"/>
        </w:rPr>
        <w:tab/>
        <w:t>Instructor, Department of Social Medicine, Harvard Medical School</w:t>
      </w:r>
    </w:p>
    <w:p w14:paraId="4F2DC554" w14:textId="19F0A336" w:rsidR="000A1A38" w:rsidRPr="00AD0DE4" w:rsidRDefault="000A1A38" w:rsidP="000A1A38">
      <w:pPr>
        <w:tabs>
          <w:tab w:val="num" w:pos="0"/>
          <w:tab w:val="num" w:pos="90"/>
          <w:tab w:val="left" w:pos="1440"/>
        </w:tabs>
        <w:jc w:val="both"/>
        <w:rPr>
          <w:rFonts w:cs="Arial"/>
          <w:bCs/>
          <w:szCs w:val="22"/>
        </w:rPr>
      </w:pPr>
      <w:r w:rsidRPr="00AD0DE4">
        <w:rPr>
          <w:rFonts w:cs="Arial"/>
          <w:bCs/>
          <w:szCs w:val="22"/>
        </w:rPr>
        <w:t>1998-2002</w:t>
      </w:r>
      <w:r w:rsidRPr="00AD0DE4">
        <w:rPr>
          <w:rFonts w:cs="Arial"/>
          <w:bCs/>
          <w:szCs w:val="22"/>
        </w:rPr>
        <w:tab/>
      </w:r>
      <w:r w:rsidRPr="00AD0DE4">
        <w:rPr>
          <w:rFonts w:cs="Arial"/>
          <w:szCs w:val="22"/>
        </w:rPr>
        <w:t>Assistant Professor in Residence, Department of Psychiatry, UCD Medical School</w:t>
      </w:r>
    </w:p>
    <w:p w14:paraId="29F8015B" w14:textId="7014AC9C" w:rsidR="000A1A38" w:rsidRPr="00AD0DE4" w:rsidRDefault="000A1A38" w:rsidP="000A1A38">
      <w:pPr>
        <w:tabs>
          <w:tab w:val="num" w:pos="0"/>
          <w:tab w:val="num" w:pos="90"/>
          <w:tab w:val="left" w:pos="1440"/>
        </w:tabs>
        <w:jc w:val="both"/>
        <w:rPr>
          <w:rFonts w:cs="Arial"/>
          <w:szCs w:val="22"/>
        </w:rPr>
      </w:pPr>
      <w:r w:rsidRPr="00AD0DE4">
        <w:rPr>
          <w:rFonts w:cs="Arial"/>
          <w:szCs w:val="22"/>
        </w:rPr>
        <w:t>2002-2003</w:t>
      </w:r>
      <w:r w:rsidRPr="00AD0DE4">
        <w:rPr>
          <w:rFonts w:cs="Arial"/>
          <w:szCs w:val="22"/>
        </w:rPr>
        <w:tab/>
        <w:t>Assistant Professor, Department of Psychiatry, UCD Medical School</w:t>
      </w:r>
    </w:p>
    <w:p w14:paraId="2A58D1BB" w14:textId="1C6B8F67" w:rsidR="000A1A38" w:rsidRPr="00AD0DE4" w:rsidRDefault="000A1A38" w:rsidP="000A1A38">
      <w:pPr>
        <w:tabs>
          <w:tab w:val="num" w:pos="0"/>
          <w:tab w:val="num" w:pos="90"/>
          <w:tab w:val="left" w:pos="1440"/>
        </w:tabs>
        <w:jc w:val="both"/>
        <w:rPr>
          <w:rFonts w:cs="Arial"/>
          <w:szCs w:val="22"/>
        </w:rPr>
      </w:pPr>
      <w:r w:rsidRPr="00AD0DE4">
        <w:rPr>
          <w:rFonts w:cs="Arial"/>
          <w:szCs w:val="22"/>
        </w:rPr>
        <w:t>2003-2009</w:t>
      </w:r>
      <w:r w:rsidRPr="00AD0DE4">
        <w:rPr>
          <w:rFonts w:cs="Arial"/>
          <w:szCs w:val="22"/>
        </w:rPr>
        <w:tab/>
        <w:t>Associate Professor, Department of Psychiatry, UCD Medical School</w:t>
      </w:r>
    </w:p>
    <w:p w14:paraId="2C72CC53" w14:textId="772C6668" w:rsidR="000A1A38" w:rsidRPr="00AD0DE4" w:rsidRDefault="00FA4D3E" w:rsidP="000A1A38">
      <w:pPr>
        <w:tabs>
          <w:tab w:val="num" w:pos="0"/>
          <w:tab w:val="num" w:pos="90"/>
          <w:tab w:val="left" w:pos="1440"/>
        </w:tabs>
        <w:jc w:val="both"/>
        <w:rPr>
          <w:rFonts w:cs="Arial"/>
          <w:szCs w:val="22"/>
        </w:rPr>
      </w:pPr>
      <w:r>
        <w:rPr>
          <w:rFonts w:cs="Arial"/>
          <w:szCs w:val="22"/>
        </w:rPr>
        <w:t>2005-2017</w:t>
      </w:r>
      <w:r w:rsidR="000A1A38" w:rsidRPr="00AD0DE4">
        <w:rPr>
          <w:rFonts w:cs="Arial"/>
          <w:szCs w:val="22"/>
        </w:rPr>
        <w:tab/>
        <w:t>Director, Education and Information Core, UC Davis Alzheimer’s Disease Center</w:t>
      </w:r>
    </w:p>
    <w:p w14:paraId="4B155A61" w14:textId="159CD19E" w:rsidR="000A1A38" w:rsidRPr="00AD0DE4" w:rsidRDefault="000A1A38" w:rsidP="000A1A38">
      <w:pPr>
        <w:tabs>
          <w:tab w:val="num" w:pos="0"/>
          <w:tab w:val="num" w:pos="90"/>
          <w:tab w:val="left" w:pos="1440"/>
        </w:tabs>
        <w:jc w:val="both"/>
        <w:rPr>
          <w:rFonts w:cs="Arial"/>
          <w:szCs w:val="22"/>
        </w:rPr>
      </w:pPr>
      <w:r w:rsidRPr="00AD0DE4">
        <w:rPr>
          <w:rFonts w:cs="Arial"/>
          <w:szCs w:val="22"/>
        </w:rPr>
        <w:t>2009-pres</w:t>
      </w:r>
      <w:r w:rsidRPr="00AD0DE4">
        <w:rPr>
          <w:rFonts w:cs="Arial"/>
          <w:szCs w:val="22"/>
        </w:rPr>
        <w:tab/>
        <w:t>Professor, Department of Psychiatry, UC Davis Medical School</w:t>
      </w:r>
    </w:p>
    <w:p w14:paraId="0D3906FF" w14:textId="55EE49AD" w:rsidR="000A1A38" w:rsidRPr="00AD0DE4" w:rsidRDefault="000A1A38" w:rsidP="000A1A38">
      <w:pPr>
        <w:tabs>
          <w:tab w:val="num" w:pos="0"/>
          <w:tab w:val="num" w:pos="90"/>
          <w:tab w:val="left" w:pos="1440"/>
        </w:tabs>
        <w:jc w:val="both"/>
        <w:rPr>
          <w:rFonts w:cs="Arial"/>
          <w:szCs w:val="22"/>
        </w:rPr>
      </w:pPr>
      <w:r w:rsidRPr="00AD0DE4">
        <w:rPr>
          <w:rFonts w:cs="Arial"/>
          <w:szCs w:val="22"/>
        </w:rPr>
        <w:t>2010-pres</w:t>
      </w:r>
      <w:r w:rsidRPr="00AD0DE4">
        <w:rPr>
          <w:rFonts w:cs="Arial"/>
          <w:szCs w:val="22"/>
        </w:rPr>
        <w:tab/>
        <w:t>Director of Geriatric Psychiatry, Department of Psychiatry, UCD Medical School</w:t>
      </w:r>
    </w:p>
    <w:p w14:paraId="5FCE0A40" w14:textId="77777777" w:rsidR="000A1A38" w:rsidRDefault="000A1A38" w:rsidP="000A1A38">
      <w:pPr>
        <w:tabs>
          <w:tab w:val="num" w:pos="0"/>
          <w:tab w:val="num" w:pos="90"/>
          <w:tab w:val="left" w:pos="1440"/>
        </w:tabs>
        <w:jc w:val="both"/>
        <w:rPr>
          <w:rFonts w:cs="Arial"/>
          <w:szCs w:val="22"/>
        </w:rPr>
      </w:pPr>
      <w:r>
        <w:rPr>
          <w:rFonts w:cs="Arial"/>
          <w:szCs w:val="22"/>
        </w:rPr>
        <w:t>2012-2016</w:t>
      </w:r>
      <w:r w:rsidRPr="00AD0DE4">
        <w:rPr>
          <w:rFonts w:cs="Arial"/>
          <w:szCs w:val="22"/>
        </w:rPr>
        <w:tab/>
        <w:t>Associate, Harvard Asia Center</w:t>
      </w:r>
    </w:p>
    <w:p w14:paraId="6D97A213" w14:textId="5FAEED17" w:rsidR="003F5CC5" w:rsidRDefault="00F6631C" w:rsidP="000A1A38">
      <w:pPr>
        <w:tabs>
          <w:tab w:val="num" w:pos="0"/>
          <w:tab w:val="num" w:pos="90"/>
          <w:tab w:val="left" w:pos="1440"/>
        </w:tabs>
        <w:jc w:val="both"/>
        <w:rPr>
          <w:rFonts w:cs="Arial"/>
          <w:szCs w:val="22"/>
        </w:rPr>
      </w:pPr>
      <w:r>
        <w:rPr>
          <w:rFonts w:cs="Arial"/>
          <w:szCs w:val="22"/>
        </w:rPr>
        <w:t>2017-</w:t>
      </w:r>
      <w:r w:rsidR="00FA4D3E">
        <w:rPr>
          <w:rFonts w:cs="Arial"/>
          <w:szCs w:val="22"/>
        </w:rPr>
        <w:t>pres</w:t>
      </w:r>
      <w:r w:rsidR="005E628C">
        <w:rPr>
          <w:rFonts w:cs="Arial"/>
          <w:szCs w:val="22"/>
        </w:rPr>
        <w:tab/>
      </w:r>
      <w:r>
        <w:rPr>
          <w:rFonts w:cs="Arial"/>
          <w:szCs w:val="22"/>
        </w:rPr>
        <w:t>Co-D</w:t>
      </w:r>
      <w:r w:rsidR="000A1A38">
        <w:rPr>
          <w:rFonts w:cs="Arial"/>
          <w:szCs w:val="22"/>
        </w:rPr>
        <w:t>irector of Research, Family Caregiving Institute</w:t>
      </w:r>
      <w:r w:rsidR="003F5CC5">
        <w:rPr>
          <w:rFonts w:cs="Arial"/>
          <w:szCs w:val="22"/>
        </w:rPr>
        <w:t>, UCD School of Nursing</w:t>
      </w:r>
    </w:p>
    <w:p w14:paraId="6FCC0D60" w14:textId="54CA8650" w:rsidR="003F5CC5" w:rsidRPr="00AD0DE4" w:rsidRDefault="003F5CC5" w:rsidP="000A1A38">
      <w:pPr>
        <w:tabs>
          <w:tab w:val="num" w:pos="0"/>
          <w:tab w:val="num" w:pos="90"/>
          <w:tab w:val="left" w:pos="1440"/>
        </w:tabs>
        <w:jc w:val="both"/>
        <w:rPr>
          <w:rFonts w:cs="Arial"/>
          <w:szCs w:val="22"/>
        </w:rPr>
      </w:pPr>
      <w:r>
        <w:rPr>
          <w:rFonts w:cs="Arial"/>
          <w:szCs w:val="22"/>
        </w:rPr>
        <w:t>2018-</w:t>
      </w:r>
      <w:r w:rsidR="00FA4D3E">
        <w:rPr>
          <w:rFonts w:cs="Arial"/>
          <w:szCs w:val="22"/>
        </w:rPr>
        <w:t>pres</w:t>
      </w:r>
      <w:r>
        <w:rPr>
          <w:rFonts w:cs="Arial"/>
          <w:szCs w:val="22"/>
        </w:rPr>
        <w:tab/>
        <w:t>Interim Chair, Department of Psychiatry, UCD Medical School</w:t>
      </w:r>
    </w:p>
    <w:p w14:paraId="14335EE0" w14:textId="77777777" w:rsidR="000A1A38" w:rsidRPr="00AD0DE4" w:rsidRDefault="000A1A38" w:rsidP="000A1A38">
      <w:pPr>
        <w:keepNext/>
        <w:tabs>
          <w:tab w:val="num" w:pos="0"/>
          <w:tab w:val="num" w:pos="90"/>
          <w:tab w:val="left" w:pos="1440"/>
        </w:tabs>
        <w:spacing w:before="240" w:after="60"/>
        <w:outlineLvl w:val="3"/>
        <w:rPr>
          <w:rFonts w:cs="Arial"/>
          <w:b/>
          <w:bCs/>
          <w:szCs w:val="22"/>
          <w:u w:val="single"/>
        </w:rPr>
      </w:pPr>
      <w:r w:rsidRPr="00AD0DE4">
        <w:rPr>
          <w:rFonts w:cs="Arial"/>
          <w:b/>
          <w:bCs/>
          <w:szCs w:val="22"/>
          <w:u w:val="single"/>
        </w:rPr>
        <w:t xml:space="preserve">Honors </w:t>
      </w:r>
    </w:p>
    <w:p w14:paraId="11CB66A8" w14:textId="77777777" w:rsidR="000A1A38" w:rsidRPr="00AD0DE4" w:rsidRDefault="000A1A38" w:rsidP="000A1A38">
      <w:pPr>
        <w:tabs>
          <w:tab w:val="num" w:pos="0"/>
          <w:tab w:val="num" w:pos="90"/>
          <w:tab w:val="left" w:pos="1440"/>
        </w:tabs>
        <w:jc w:val="both"/>
        <w:rPr>
          <w:rFonts w:cs="Arial"/>
          <w:szCs w:val="22"/>
        </w:rPr>
      </w:pPr>
      <w:proofErr w:type="gramStart"/>
      <w:r w:rsidRPr="00AD0DE4">
        <w:rPr>
          <w:rFonts w:cs="Arial"/>
          <w:szCs w:val="22"/>
        </w:rPr>
        <w:t xml:space="preserve">1981  </w:t>
      </w:r>
      <w:r w:rsidRPr="00AD0DE4">
        <w:rPr>
          <w:rFonts w:cs="Arial"/>
          <w:szCs w:val="22"/>
        </w:rPr>
        <w:tab/>
      </w:r>
      <w:proofErr w:type="gramEnd"/>
      <w:r w:rsidRPr="00AD0DE4">
        <w:rPr>
          <w:rFonts w:cs="Arial"/>
          <w:szCs w:val="22"/>
        </w:rPr>
        <w:t>Distinction in General Scholarship</w:t>
      </w:r>
    </w:p>
    <w:p w14:paraId="432E061C" w14:textId="77777777" w:rsidR="000A1A38" w:rsidRPr="00AD0DE4" w:rsidRDefault="000A1A38" w:rsidP="000A1A38">
      <w:pPr>
        <w:numPr>
          <w:ilvl w:val="0"/>
          <w:numId w:val="19"/>
        </w:numPr>
        <w:tabs>
          <w:tab w:val="num" w:pos="0"/>
          <w:tab w:val="num" w:pos="90"/>
          <w:tab w:val="left" w:pos="1440"/>
          <w:tab w:val="num" w:pos="1800"/>
        </w:tabs>
        <w:ind w:left="0" w:firstLine="0"/>
        <w:jc w:val="both"/>
        <w:rPr>
          <w:rFonts w:cs="Arial"/>
          <w:szCs w:val="22"/>
        </w:rPr>
      </w:pPr>
      <w:r w:rsidRPr="00AD0DE4">
        <w:rPr>
          <w:rFonts w:cs="Arial"/>
          <w:szCs w:val="22"/>
        </w:rPr>
        <w:t>Honors in Humanities</w:t>
      </w:r>
    </w:p>
    <w:p w14:paraId="57AD3A29" w14:textId="77777777" w:rsidR="000A1A38" w:rsidRPr="00AD0DE4" w:rsidRDefault="000A1A38" w:rsidP="000A1A38">
      <w:pPr>
        <w:numPr>
          <w:ilvl w:val="0"/>
          <w:numId w:val="20"/>
        </w:numPr>
        <w:tabs>
          <w:tab w:val="num" w:pos="0"/>
          <w:tab w:val="num" w:pos="90"/>
          <w:tab w:val="left" w:pos="1440"/>
          <w:tab w:val="num" w:pos="1800"/>
        </w:tabs>
        <w:ind w:left="0" w:firstLine="0"/>
        <w:jc w:val="both"/>
        <w:rPr>
          <w:rFonts w:cs="Arial"/>
          <w:szCs w:val="22"/>
        </w:rPr>
      </w:pPr>
      <w:r w:rsidRPr="00AD0DE4">
        <w:rPr>
          <w:rFonts w:cs="Arial"/>
          <w:szCs w:val="22"/>
        </w:rPr>
        <w:t>Alpha Omega Alpha Honor Society</w:t>
      </w:r>
    </w:p>
    <w:p w14:paraId="2B9D1681" w14:textId="77777777" w:rsidR="000A1A38" w:rsidRPr="00AD0DE4" w:rsidRDefault="000A1A38" w:rsidP="000A1A38">
      <w:pPr>
        <w:numPr>
          <w:ilvl w:val="0"/>
          <w:numId w:val="21"/>
        </w:numPr>
        <w:tabs>
          <w:tab w:val="num" w:pos="0"/>
          <w:tab w:val="num" w:pos="90"/>
          <w:tab w:val="left" w:pos="1440"/>
          <w:tab w:val="num" w:pos="1800"/>
        </w:tabs>
        <w:ind w:left="0" w:firstLine="0"/>
        <w:jc w:val="both"/>
        <w:rPr>
          <w:rFonts w:cs="Arial"/>
          <w:szCs w:val="22"/>
        </w:rPr>
      </w:pPr>
      <w:r w:rsidRPr="00AD0DE4">
        <w:rPr>
          <w:rFonts w:cs="Arial"/>
          <w:szCs w:val="22"/>
        </w:rPr>
        <w:t>Interdisciplinary Achievement Award</w:t>
      </w:r>
    </w:p>
    <w:p w14:paraId="44752403" w14:textId="20AF502C" w:rsidR="000A1A38" w:rsidRPr="00AD0DE4" w:rsidRDefault="000A1A38" w:rsidP="00F0737B">
      <w:pPr>
        <w:numPr>
          <w:ilvl w:val="0"/>
          <w:numId w:val="22"/>
        </w:numPr>
        <w:tabs>
          <w:tab w:val="num" w:pos="0"/>
          <w:tab w:val="num" w:pos="90"/>
          <w:tab w:val="left" w:pos="1440"/>
          <w:tab w:val="left" w:pos="1710"/>
        </w:tabs>
        <w:ind w:left="1440" w:hanging="1440"/>
        <w:contextualSpacing/>
        <w:jc w:val="both"/>
        <w:rPr>
          <w:rFonts w:cs="Arial"/>
          <w:b/>
          <w:color w:val="000000"/>
          <w:szCs w:val="22"/>
        </w:rPr>
      </w:pPr>
      <w:r w:rsidRPr="00AD0DE4">
        <w:rPr>
          <w:rFonts w:cs="Arial"/>
          <w:color w:val="000000"/>
          <w:szCs w:val="22"/>
        </w:rPr>
        <w:t>Fellow, NIMH Summer Research Institute on Geriatric Psychiatry</w:t>
      </w:r>
    </w:p>
    <w:p w14:paraId="5CF35610" w14:textId="2B0513A9" w:rsidR="000A1A38" w:rsidRPr="00AD0DE4" w:rsidRDefault="000A1A38" w:rsidP="000A1A38">
      <w:pPr>
        <w:tabs>
          <w:tab w:val="left" w:pos="1440"/>
        </w:tabs>
        <w:jc w:val="both"/>
        <w:rPr>
          <w:rFonts w:cs="Arial"/>
          <w:bCs/>
          <w:szCs w:val="22"/>
        </w:rPr>
      </w:pPr>
      <w:r w:rsidRPr="00AD0DE4">
        <w:rPr>
          <w:rFonts w:cs="Arial"/>
          <w:bCs/>
          <w:szCs w:val="22"/>
        </w:rPr>
        <w:t>2012-</w:t>
      </w:r>
      <w:r w:rsidR="00FA4D3E">
        <w:rPr>
          <w:rFonts w:cs="Arial"/>
          <w:bCs/>
          <w:szCs w:val="22"/>
        </w:rPr>
        <w:t>2017</w:t>
      </w:r>
      <w:r w:rsidRPr="00AD0DE4">
        <w:rPr>
          <w:rFonts w:cs="Arial"/>
          <w:bCs/>
          <w:szCs w:val="22"/>
        </w:rPr>
        <w:tab/>
        <w:t xml:space="preserve">Chair, Distinguished Scholars Advisory Board, USC </w:t>
      </w:r>
      <w:proofErr w:type="spellStart"/>
      <w:r w:rsidRPr="00AD0DE4">
        <w:rPr>
          <w:rFonts w:cs="Arial"/>
          <w:bCs/>
          <w:szCs w:val="22"/>
        </w:rPr>
        <w:t>Roybal</w:t>
      </w:r>
      <w:proofErr w:type="spellEnd"/>
      <w:r w:rsidRPr="00AD0DE4">
        <w:rPr>
          <w:rFonts w:cs="Arial"/>
          <w:bCs/>
          <w:szCs w:val="22"/>
        </w:rPr>
        <w:t xml:space="preserve"> Institute</w:t>
      </w:r>
    </w:p>
    <w:p w14:paraId="7E398EE2" w14:textId="77777777" w:rsidR="000A1A38" w:rsidRDefault="000A1A38" w:rsidP="000A1A38">
      <w:pPr>
        <w:rPr>
          <w:rFonts w:cs="Arial"/>
          <w:szCs w:val="22"/>
        </w:rPr>
      </w:pPr>
      <w:r w:rsidRPr="00AD0DE4">
        <w:rPr>
          <w:rFonts w:cs="Arial"/>
          <w:szCs w:val="22"/>
        </w:rPr>
        <w:t>2014-</w:t>
      </w:r>
      <w:r>
        <w:rPr>
          <w:rFonts w:cs="Arial"/>
          <w:szCs w:val="22"/>
        </w:rPr>
        <w:t>2016</w:t>
      </w:r>
      <w:r>
        <w:rPr>
          <w:rFonts w:cs="Arial"/>
          <w:szCs w:val="22"/>
        </w:rPr>
        <w:tab/>
      </w:r>
      <w:r>
        <w:rPr>
          <w:rFonts w:cs="Arial"/>
          <w:szCs w:val="22"/>
        </w:rPr>
        <w:tab/>
      </w:r>
      <w:r w:rsidRPr="00AD0DE4">
        <w:rPr>
          <w:rFonts w:cs="Arial"/>
          <w:szCs w:val="22"/>
        </w:rPr>
        <w:t xml:space="preserve">Member, Institute of Medicine </w:t>
      </w:r>
      <w:proofErr w:type="gramStart"/>
      <w:r w:rsidRPr="00AD0DE4">
        <w:rPr>
          <w:rFonts w:cs="Arial"/>
          <w:szCs w:val="22"/>
        </w:rPr>
        <w:t>ad hoc</w:t>
      </w:r>
      <w:proofErr w:type="gramEnd"/>
      <w:r w:rsidRPr="00AD0DE4">
        <w:rPr>
          <w:rFonts w:cs="Arial"/>
          <w:szCs w:val="22"/>
        </w:rPr>
        <w:t xml:space="preserve"> Committee on Family Caregiving for Older Adults</w:t>
      </w:r>
    </w:p>
    <w:p w14:paraId="012B6399" w14:textId="77777777" w:rsidR="000A1A38" w:rsidRPr="00AD0DE4" w:rsidRDefault="000A1A38" w:rsidP="000A1A38">
      <w:pPr>
        <w:rPr>
          <w:rFonts w:cs="Arial"/>
          <w:szCs w:val="22"/>
        </w:rPr>
      </w:pPr>
      <w:r>
        <w:rPr>
          <w:rFonts w:cs="Arial"/>
          <w:szCs w:val="22"/>
        </w:rPr>
        <w:t>2016</w:t>
      </w:r>
      <w:r>
        <w:rPr>
          <w:rFonts w:cs="Arial"/>
          <w:szCs w:val="22"/>
        </w:rPr>
        <w:tab/>
      </w:r>
      <w:r>
        <w:rPr>
          <w:rFonts w:cs="Arial"/>
          <w:szCs w:val="22"/>
        </w:rPr>
        <w:tab/>
      </w:r>
      <w:r>
        <w:rPr>
          <w:rFonts w:cs="Arial"/>
          <w:szCs w:val="22"/>
        </w:rPr>
        <w:tab/>
        <w:t xml:space="preserve">Deans Award for Diversity and Inclusion, Excellence in Research  </w:t>
      </w:r>
    </w:p>
    <w:p w14:paraId="4E6033BE" w14:textId="44E24CCB" w:rsidR="002C51BC" w:rsidRPr="002B6FAA" w:rsidRDefault="002B6FAA" w:rsidP="002C51BC">
      <w:pPr>
        <w:pStyle w:val="DataField11pt-Single"/>
        <w:rPr>
          <w:rStyle w:val="Strong"/>
          <w:b w:val="0"/>
        </w:rPr>
      </w:pPr>
      <w:r w:rsidRPr="002B6FAA">
        <w:rPr>
          <w:rStyle w:val="Strong"/>
          <w:b w:val="0"/>
        </w:rPr>
        <w:t>2018-</w:t>
      </w:r>
      <w:r w:rsidR="00FA4D3E">
        <w:rPr>
          <w:rStyle w:val="Strong"/>
          <w:b w:val="0"/>
        </w:rPr>
        <w:t>pres</w:t>
      </w:r>
      <w:r w:rsidR="00FA4D3E">
        <w:rPr>
          <w:rStyle w:val="Strong"/>
          <w:b w:val="0"/>
        </w:rPr>
        <w:tab/>
      </w:r>
      <w:r w:rsidR="00FA4D3E">
        <w:rPr>
          <w:rStyle w:val="Strong"/>
          <w:b w:val="0"/>
        </w:rPr>
        <w:tab/>
        <w:t xml:space="preserve">Joseph A. </w:t>
      </w:r>
      <w:proofErr w:type="spellStart"/>
      <w:r w:rsidRPr="002B6FAA">
        <w:rPr>
          <w:rStyle w:val="Strong"/>
          <w:b w:val="0"/>
        </w:rPr>
        <w:t>Tupin</w:t>
      </w:r>
      <w:proofErr w:type="spellEnd"/>
      <w:r w:rsidRPr="002B6FAA">
        <w:rPr>
          <w:rStyle w:val="Strong"/>
          <w:b w:val="0"/>
        </w:rPr>
        <w:t xml:space="preserve"> Endowed Chair of Psychiatry</w:t>
      </w:r>
    </w:p>
    <w:p w14:paraId="3FAD8AA2" w14:textId="77777777" w:rsidR="002B6FAA" w:rsidRPr="00A128A0" w:rsidRDefault="002B6FAA" w:rsidP="002C51BC">
      <w:pPr>
        <w:pStyle w:val="DataField11pt-Single"/>
        <w:rPr>
          <w:rStyle w:val="Strong"/>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7B15A330" w14:textId="0F28BF47" w:rsidR="009321BD" w:rsidRDefault="009321BD" w:rsidP="009321BD">
      <w:pPr>
        <w:rPr>
          <w:rFonts w:cs="Arial"/>
          <w:szCs w:val="22"/>
        </w:rPr>
      </w:pPr>
      <w:r w:rsidRPr="00EC4860">
        <w:rPr>
          <w:rFonts w:cs="Arial"/>
          <w:szCs w:val="22"/>
        </w:rPr>
        <w:t xml:space="preserve">Over the past two decades, </w:t>
      </w:r>
      <w:r>
        <w:rPr>
          <w:rFonts w:cs="Arial"/>
          <w:szCs w:val="22"/>
        </w:rPr>
        <w:t>my work has focused on two related areas: 1) sociocultural and gender influences on dementia and late life depression, with a particular focus on family caregiving and on barriers and facilitators of treatment in primary care settings, and 2) the development and testing of intervention</w:t>
      </w:r>
      <w:r w:rsidR="001D2AA6">
        <w:rPr>
          <w:rFonts w:cs="Arial"/>
          <w:szCs w:val="22"/>
        </w:rPr>
        <w:t>s to advance family treatment engagement and caregiving for older adults with</w:t>
      </w:r>
      <w:r>
        <w:rPr>
          <w:rFonts w:cs="Arial"/>
          <w:szCs w:val="22"/>
        </w:rPr>
        <w:t xml:space="preserve"> </w:t>
      </w:r>
      <w:r w:rsidR="001D2AA6">
        <w:rPr>
          <w:rFonts w:cs="Arial"/>
          <w:szCs w:val="22"/>
        </w:rPr>
        <w:t xml:space="preserve">ADRD and those with </w:t>
      </w:r>
      <w:r>
        <w:rPr>
          <w:rFonts w:cs="Arial"/>
          <w:szCs w:val="22"/>
        </w:rPr>
        <w:t>late life d</w:t>
      </w:r>
      <w:r w:rsidR="001D2AA6">
        <w:rPr>
          <w:rFonts w:cs="Arial"/>
          <w:szCs w:val="22"/>
        </w:rPr>
        <w:t>epression</w:t>
      </w:r>
      <w:r>
        <w:rPr>
          <w:rFonts w:cs="Arial"/>
          <w:szCs w:val="22"/>
        </w:rPr>
        <w:t xml:space="preserve">, with a focus on </w:t>
      </w:r>
      <w:r w:rsidR="001D2AA6">
        <w:rPr>
          <w:rFonts w:cs="Arial"/>
          <w:szCs w:val="22"/>
        </w:rPr>
        <w:t xml:space="preserve">underserved populations </w:t>
      </w:r>
      <w:r>
        <w:rPr>
          <w:rFonts w:cs="Arial"/>
          <w:szCs w:val="22"/>
        </w:rPr>
        <w:t xml:space="preserve">primary </w:t>
      </w:r>
      <w:r w:rsidR="005E628C">
        <w:rPr>
          <w:rFonts w:cs="Arial"/>
          <w:szCs w:val="22"/>
        </w:rPr>
        <w:t>c</w:t>
      </w:r>
      <w:r>
        <w:rPr>
          <w:rFonts w:cs="Arial"/>
          <w:szCs w:val="22"/>
        </w:rPr>
        <w:t xml:space="preserve">are and community settings. </w:t>
      </w:r>
    </w:p>
    <w:p w14:paraId="0822620D" w14:textId="77777777" w:rsidR="009321BD" w:rsidRDefault="009321BD" w:rsidP="009321BD">
      <w:pPr>
        <w:rPr>
          <w:rFonts w:cs="Arial"/>
          <w:szCs w:val="22"/>
        </w:rPr>
      </w:pPr>
    </w:p>
    <w:p w14:paraId="2A1838B5" w14:textId="1AD06A30" w:rsidR="009321BD" w:rsidRDefault="009321BD" w:rsidP="009321BD">
      <w:pPr>
        <w:numPr>
          <w:ilvl w:val="0"/>
          <w:numId w:val="23"/>
        </w:numPr>
        <w:ind w:left="360"/>
        <w:rPr>
          <w:rFonts w:cs="Arial"/>
          <w:szCs w:val="22"/>
        </w:rPr>
      </w:pPr>
      <w:r>
        <w:rPr>
          <w:rFonts w:cs="Arial"/>
          <w:szCs w:val="22"/>
        </w:rPr>
        <w:t xml:space="preserve">I have conducted research that has demonstrated cross-ethnic differences in caregiver conceptions of dementia in a mixed method study that included 95 ethnically diverse caregivers that included a subsample of Asian-American caregivers. One of the findings from this study was that minority caregivers and caregivers of lower socioeconomic status were more likely to understand dementia in ways that differed from the biomedical model, including drawing on folk beliefs and models (Hinton et al, 2005). An additional set of findings from this study was the importance of dementia-related cultural stigma and of religion/spirituality (e.g. </w:t>
      </w:r>
      <w:proofErr w:type="spellStart"/>
      <w:r>
        <w:rPr>
          <w:rFonts w:cs="Arial"/>
          <w:szCs w:val="22"/>
        </w:rPr>
        <w:t>Confucionism</w:t>
      </w:r>
      <w:proofErr w:type="spellEnd"/>
      <w:r>
        <w:rPr>
          <w:rFonts w:cs="Arial"/>
          <w:szCs w:val="22"/>
        </w:rPr>
        <w:t>, Cathol</w:t>
      </w:r>
      <w:r w:rsidR="00F0737B">
        <w:rPr>
          <w:rFonts w:cs="Arial"/>
          <w:szCs w:val="22"/>
        </w:rPr>
        <w:t>i</w:t>
      </w:r>
      <w:r>
        <w:rPr>
          <w:rFonts w:cs="Arial"/>
          <w:szCs w:val="22"/>
        </w:rPr>
        <w:t xml:space="preserve">cism, Ancestor Worship, and Buddhism) in shaping how Vietnamese and Chinese family caregivers experience and cope with providing care for a family member with dementia (Hinton et al, 2008; Liu et al, 2008) and on their decisions to participate in research (Hinton et al, 2000).  </w:t>
      </w:r>
    </w:p>
    <w:p w14:paraId="7E444321" w14:textId="77777777" w:rsidR="009321BD" w:rsidRDefault="009321BD" w:rsidP="009321BD">
      <w:pPr>
        <w:tabs>
          <w:tab w:val="left" w:pos="720"/>
          <w:tab w:val="left" w:pos="4122"/>
        </w:tabs>
        <w:ind w:right="288"/>
        <w:jc w:val="both"/>
        <w:rPr>
          <w:rFonts w:cs="Arial"/>
          <w:szCs w:val="22"/>
          <w:u w:val="single"/>
          <w:lang w:val="de-DE"/>
        </w:rPr>
      </w:pPr>
    </w:p>
    <w:p w14:paraId="1BD03EDA" w14:textId="77C16FCC" w:rsidR="009321BD" w:rsidRPr="005E628C" w:rsidRDefault="009321BD" w:rsidP="005E628C">
      <w:pPr>
        <w:pStyle w:val="ListParagraph"/>
        <w:numPr>
          <w:ilvl w:val="0"/>
          <w:numId w:val="25"/>
        </w:numPr>
        <w:tabs>
          <w:tab w:val="left" w:pos="720"/>
          <w:tab w:val="left" w:pos="4122"/>
        </w:tabs>
        <w:ind w:right="288"/>
        <w:rPr>
          <w:rFonts w:cs="Arial"/>
          <w:szCs w:val="22"/>
          <w:u w:val="single"/>
          <w:lang w:val="de-DE"/>
        </w:rPr>
      </w:pPr>
      <w:r w:rsidRPr="005E628C">
        <w:rPr>
          <w:rFonts w:cs="Arial"/>
          <w:b/>
          <w:szCs w:val="22"/>
        </w:rPr>
        <w:t>Hinton L</w:t>
      </w:r>
      <w:r w:rsidRPr="005E628C">
        <w:rPr>
          <w:rFonts w:cs="Arial"/>
          <w:szCs w:val="22"/>
        </w:rPr>
        <w:t xml:space="preserve">, </w:t>
      </w:r>
      <w:r w:rsidR="001E4100" w:rsidRPr="005E628C">
        <w:rPr>
          <w:rFonts w:cs="Arial"/>
          <w:szCs w:val="22"/>
        </w:rPr>
        <w:t xml:space="preserve">Guo Z, </w:t>
      </w:r>
      <w:proofErr w:type="spellStart"/>
      <w:r w:rsidR="001E4100" w:rsidRPr="005E628C">
        <w:rPr>
          <w:rFonts w:cs="Arial"/>
          <w:szCs w:val="22"/>
        </w:rPr>
        <w:t>Hillygus</w:t>
      </w:r>
      <w:proofErr w:type="spellEnd"/>
      <w:r w:rsidR="001E4100" w:rsidRPr="005E628C">
        <w:rPr>
          <w:rFonts w:cs="Arial"/>
          <w:szCs w:val="22"/>
        </w:rPr>
        <w:t xml:space="preserve"> J, Levkoff SE. </w:t>
      </w:r>
      <w:r w:rsidRPr="005E628C">
        <w:rPr>
          <w:rFonts w:cs="Arial"/>
          <w:szCs w:val="22"/>
        </w:rPr>
        <w:t>Working</w:t>
      </w:r>
      <w:r w:rsidR="001E4100" w:rsidRPr="005E628C">
        <w:rPr>
          <w:rFonts w:cs="Arial"/>
          <w:szCs w:val="22"/>
        </w:rPr>
        <w:t xml:space="preserve"> </w:t>
      </w:r>
      <w:r w:rsidRPr="005E628C">
        <w:rPr>
          <w:rFonts w:cs="Arial"/>
          <w:szCs w:val="22"/>
        </w:rPr>
        <w:t xml:space="preserve">with culture: A qualitative analysis of barrier to recruitment of Chinese-American family caregivers for dementia research. </w:t>
      </w:r>
      <w:r w:rsidRPr="005E628C">
        <w:rPr>
          <w:rFonts w:cs="Arial"/>
          <w:i/>
          <w:snapToGrid w:val="0"/>
          <w:szCs w:val="22"/>
        </w:rPr>
        <w:t>Journal of Cross-Cultural Gerontology</w:t>
      </w:r>
      <w:r w:rsidRPr="005E628C">
        <w:rPr>
          <w:rFonts w:cs="Arial"/>
          <w:snapToGrid w:val="0"/>
          <w:szCs w:val="22"/>
        </w:rPr>
        <w:t xml:space="preserve">, 15:119-137, </w:t>
      </w:r>
      <w:r w:rsidRPr="005E628C">
        <w:rPr>
          <w:rFonts w:cs="Arial"/>
          <w:szCs w:val="22"/>
        </w:rPr>
        <w:t>2000</w:t>
      </w:r>
      <w:r w:rsidR="001E4100" w:rsidRPr="005E628C">
        <w:rPr>
          <w:rFonts w:cs="Arial"/>
          <w:szCs w:val="22"/>
        </w:rPr>
        <w:t>. PMID: 14618006</w:t>
      </w:r>
    </w:p>
    <w:p w14:paraId="1F080066" w14:textId="77777777" w:rsidR="009321BD" w:rsidRDefault="009321BD" w:rsidP="001E4100">
      <w:pPr>
        <w:tabs>
          <w:tab w:val="left" w:pos="720"/>
          <w:tab w:val="left" w:pos="4122"/>
        </w:tabs>
        <w:ind w:right="288"/>
        <w:rPr>
          <w:rFonts w:cs="Arial"/>
          <w:szCs w:val="22"/>
          <w:u w:val="single"/>
          <w:lang w:val="de-DE"/>
        </w:rPr>
      </w:pPr>
    </w:p>
    <w:p w14:paraId="1103FC4F" w14:textId="374FC8AE" w:rsidR="009321BD" w:rsidRPr="005E628C" w:rsidRDefault="009321BD" w:rsidP="005E628C">
      <w:pPr>
        <w:pStyle w:val="ListParagraph"/>
        <w:numPr>
          <w:ilvl w:val="0"/>
          <w:numId w:val="25"/>
        </w:numPr>
        <w:tabs>
          <w:tab w:val="left" w:pos="720"/>
          <w:tab w:val="left" w:pos="4122"/>
        </w:tabs>
        <w:ind w:right="288"/>
        <w:rPr>
          <w:rFonts w:cs="Arial"/>
          <w:szCs w:val="22"/>
          <w:lang w:val="de-DE"/>
        </w:rPr>
      </w:pPr>
      <w:r w:rsidRPr="005E628C">
        <w:rPr>
          <w:rFonts w:cs="Arial"/>
          <w:b/>
          <w:szCs w:val="22"/>
          <w:lang w:val="de-DE"/>
        </w:rPr>
        <w:t>Hinton L</w:t>
      </w:r>
      <w:r w:rsidRPr="005E628C">
        <w:rPr>
          <w:rFonts w:cs="Arial"/>
          <w:szCs w:val="22"/>
          <w:lang w:val="de-DE"/>
        </w:rPr>
        <w:t xml:space="preserve">, Franz C, Yeo G, Levkoff S. </w:t>
      </w:r>
      <w:r w:rsidRPr="005E628C">
        <w:rPr>
          <w:rFonts w:cs="Arial"/>
          <w:szCs w:val="22"/>
        </w:rPr>
        <w:t xml:space="preserve">Conceptions of dementia in a </w:t>
      </w:r>
      <w:r w:rsidR="001E4100" w:rsidRPr="005E628C">
        <w:rPr>
          <w:rFonts w:cs="Arial"/>
          <w:szCs w:val="22"/>
        </w:rPr>
        <w:t>multi-ethnic sample of family c</w:t>
      </w:r>
      <w:r w:rsidRPr="005E628C">
        <w:rPr>
          <w:rFonts w:cs="Arial"/>
          <w:szCs w:val="22"/>
        </w:rPr>
        <w:t xml:space="preserve">aregivers. </w:t>
      </w:r>
      <w:r w:rsidRPr="005E628C">
        <w:rPr>
          <w:rFonts w:cs="Arial"/>
          <w:i/>
          <w:szCs w:val="22"/>
        </w:rPr>
        <w:t>Journal of the American Geriatric Society</w:t>
      </w:r>
      <w:r w:rsidR="001E4100" w:rsidRPr="005E628C">
        <w:rPr>
          <w:rFonts w:cs="Arial"/>
          <w:szCs w:val="22"/>
        </w:rPr>
        <w:t>.</w:t>
      </w:r>
      <w:r w:rsidRPr="005E628C">
        <w:rPr>
          <w:rFonts w:cs="Arial"/>
          <w:szCs w:val="22"/>
        </w:rPr>
        <w:t xml:space="preserve"> 53:1405, </w:t>
      </w:r>
      <w:r w:rsidRPr="005E628C">
        <w:rPr>
          <w:rFonts w:cs="Arial"/>
          <w:szCs w:val="22"/>
          <w:lang w:val="de-DE"/>
        </w:rPr>
        <w:t>2005</w:t>
      </w:r>
      <w:r w:rsidR="001E4100" w:rsidRPr="005E628C">
        <w:rPr>
          <w:rFonts w:cs="Arial"/>
          <w:szCs w:val="22"/>
          <w:lang w:val="de-DE"/>
        </w:rPr>
        <w:t>. PMID: 16078970</w:t>
      </w:r>
    </w:p>
    <w:p w14:paraId="60F31F77" w14:textId="77777777" w:rsidR="009321BD" w:rsidRDefault="009321BD" w:rsidP="001E4100">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s>
        <w:autoSpaceDE/>
        <w:autoSpaceDN/>
        <w:ind w:right="-720"/>
        <w:rPr>
          <w:rFonts w:cs="Arial"/>
          <w:color w:val="000000"/>
          <w:szCs w:val="22"/>
        </w:rPr>
      </w:pPr>
    </w:p>
    <w:p w14:paraId="6A0AFDFB" w14:textId="299F377A" w:rsidR="009321BD" w:rsidRPr="005E628C" w:rsidRDefault="009321BD" w:rsidP="005E628C">
      <w:pPr>
        <w:pStyle w:val="ListParagraph"/>
        <w:numPr>
          <w:ilvl w:val="0"/>
          <w:numId w:val="25"/>
        </w:num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s>
        <w:autoSpaceDE/>
        <w:autoSpaceDN/>
        <w:ind w:right="-288"/>
        <w:rPr>
          <w:rFonts w:cs="Arial"/>
          <w:color w:val="000000"/>
          <w:szCs w:val="22"/>
        </w:rPr>
      </w:pPr>
      <w:r w:rsidRPr="005E628C">
        <w:rPr>
          <w:rFonts w:cs="Arial"/>
          <w:b/>
          <w:color w:val="000000"/>
          <w:szCs w:val="22"/>
        </w:rPr>
        <w:t>Hinton L</w:t>
      </w:r>
      <w:r w:rsidRPr="005E628C">
        <w:rPr>
          <w:rFonts w:cs="Arial"/>
          <w:color w:val="000000"/>
          <w:szCs w:val="22"/>
        </w:rPr>
        <w:t>, Tran J, Tran C, Hinton D. Religious and spiritual dimensions of the Vietnamese dementia caregiving experience</w:t>
      </w:r>
      <w:r w:rsidR="001E4100" w:rsidRPr="005E628C">
        <w:rPr>
          <w:rFonts w:cs="Arial"/>
          <w:color w:val="000000"/>
          <w:szCs w:val="22"/>
        </w:rPr>
        <w:t>.</w:t>
      </w:r>
      <w:r w:rsidRPr="005E628C">
        <w:rPr>
          <w:rFonts w:cs="Arial"/>
          <w:color w:val="000000"/>
          <w:szCs w:val="22"/>
        </w:rPr>
        <w:t xml:space="preserve"> </w:t>
      </w:r>
      <w:proofErr w:type="spellStart"/>
      <w:r w:rsidRPr="005E628C">
        <w:rPr>
          <w:rFonts w:cs="Arial"/>
          <w:i/>
          <w:color w:val="000000"/>
          <w:szCs w:val="22"/>
        </w:rPr>
        <w:t>Hallym</w:t>
      </w:r>
      <w:proofErr w:type="spellEnd"/>
      <w:r w:rsidRPr="005E628C">
        <w:rPr>
          <w:rFonts w:cs="Arial"/>
          <w:i/>
          <w:color w:val="000000"/>
          <w:szCs w:val="22"/>
        </w:rPr>
        <w:t xml:space="preserve"> International Journal of Aging</w:t>
      </w:r>
      <w:r w:rsidRPr="005E628C">
        <w:rPr>
          <w:rFonts w:cs="Arial"/>
          <w:color w:val="000000"/>
          <w:szCs w:val="22"/>
        </w:rPr>
        <w:t>, 10(2): 139-160, 2008</w:t>
      </w:r>
      <w:r w:rsidR="001E4100" w:rsidRPr="005E628C">
        <w:rPr>
          <w:rFonts w:cs="Arial"/>
          <w:color w:val="000000"/>
          <w:szCs w:val="22"/>
        </w:rPr>
        <w:t>. PMCID: PMC2949976</w:t>
      </w:r>
      <w:r w:rsidRPr="005E628C">
        <w:rPr>
          <w:rFonts w:cs="Arial"/>
          <w:color w:val="000000"/>
          <w:szCs w:val="22"/>
        </w:rPr>
        <w:t xml:space="preserve"> </w:t>
      </w:r>
    </w:p>
    <w:p w14:paraId="42BE79A6" w14:textId="77777777" w:rsidR="009321BD" w:rsidRDefault="009321BD" w:rsidP="001E4100">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s>
        <w:autoSpaceDE/>
        <w:autoSpaceDN/>
        <w:ind w:right="-720"/>
        <w:rPr>
          <w:rFonts w:cs="Arial"/>
          <w:color w:val="000000"/>
          <w:szCs w:val="22"/>
        </w:rPr>
      </w:pPr>
    </w:p>
    <w:p w14:paraId="204DABA0" w14:textId="5203F6FE" w:rsidR="009321BD" w:rsidRPr="005E628C" w:rsidRDefault="009321BD" w:rsidP="005E628C">
      <w:pPr>
        <w:pStyle w:val="ListParagraph"/>
        <w:numPr>
          <w:ilvl w:val="0"/>
          <w:numId w:val="25"/>
        </w:num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s>
        <w:autoSpaceDE/>
        <w:autoSpaceDN/>
        <w:rPr>
          <w:rFonts w:cs="Arial"/>
          <w:color w:val="000000"/>
          <w:szCs w:val="22"/>
        </w:rPr>
      </w:pPr>
      <w:r w:rsidRPr="005E628C">
        <w:rPr>
          <w:rFonts w:cs="Arial"/>
          <w:color w:val="000000"/>
          <w:szCs w:val="22"/>
        </w:rPr>
        <w:t xml:space="preserve">Liu D, </w:t>
      </w:r>
      <w:r w:rsidRPr="005E628C">
        <w:rPr>
          <w:rFonts w:cs="Arial"/>
          <w:b/>
          <w:color w:val="000000"/>
          <w:szCs w:val="22"/>
        </w:rPr>
        <w:t>Hinton L</w:t>
      </w:r>
      <w:r w:rsidRPr="005E628C">
        <w:rPr>
          <w:rFonts w:cs="Arial"/>
          <w:color w:val="000000"/>
          <w:szCs w:val="22"/>
        </w:rPr>
        <w:t xml:space="preserve">, Tran C, Hinton D, Barker J. Re-examining the relationship of stigma and dementia among Asian Americans: A qualitative analysis of caregiver narratives. </w:t>
      </w:r>
      <w:r w:rsidRPr="005E628C">
        <w:rPr>
          <w:rFonts w:cs="Arial"/>
          <w:i/>
          <w:color w:val="000000"/>
          <w:szCs w:val="22"/>
        </w:rPr>
        <w:t>Journal of Cross-Cultural Gerontology</w:t>
      </w:r>
      <w:r w:rsidRPr="005E628C">
        <w:rPr>
          <w:rFonts w:cs="Arial"/>
          <w:color w:val="000000"/>
          <w:szCs w:val="22"/>
        </w:rPr>
        <w:t>. 23(3):283-99, 2008</w:t>
      </w:r>
      <w:r w:rsidR="001E4100" w:rsidRPr="005E628C">
        <w:rPr>
          <w:rFonts w:cs="Arial"/>
          <w:color w:val="000000"/>
          <w:szCs w:val="22"/>
        </w:rPr>
        <w:t>. PMCID: PMC2958058</w:t>
      </w:r>
    </w:p>
    <w:p w14:paraId="5EBDD631" w14:textId="175C27B7" w:rsidR="009321BD" w:rsidRPr="00895480" w:rsidRDefault="009321BD" w:rsidP="009321BD">
      <w:pPr>
        <w:tabs>
          <w:tab w:val="left" w:pos="720"/>
          <w:tab w:val="left" w:pos="4122"/>
        </w:tabs>
        <w:ind w:right="288"/>
        <w:jc w:val="both"/>
        <w:rPr>
          <w:rFonts w:cs="Arial"/>
          <w:szCs w:val="22"/>
        </w:rPr>
      </w:pPr>
    </w:p>
    <w:p w14:paraId="33CEF111" w14:textId="1E590B3F" w:rsidR="009321BD" w:rsidRDefault="009321BD" w:rsidP="009321BD">
      <w:pPr>
        <w:numPr>
          <w:ilvl w:val="0"/>
          <w:numId w:val="23"/>
        </w:numPr>
        <w:ind w:left="360"/>
        <w:rPr>
          <w:rFonts w:cs="Arial"/>
          <w:szCs w:val="22"/>
        </w:rPr>
      </w:pPr>
      <w:r>
        <w:rPr>
          <w:rFonts w:cs="Arial"/>
          <w:szCs w:val="22"/>
        </w:rPr>
        <w:t>Another set of studies in Latinos have focused on dementia behavioral symptoms and have moved from documenting high levels of behavioral symptoms among community dwelling Latino elderly with cognit</w:t>
      </w:r>
      <w:r w:rsidR="00AB3CD3">
        <w:rPr>
          <w:rFonts w:cs="Arial"/>
          <w:szCs w:val="22"/>
        </w:rPr>
        <w:t>ive impairment</w:t>
      </w:r>
      <w:r>
        <w:rPr>
          <w:rFonts w:cs="Arial"/>
          <w:szCs w:val="22"/>
        </w:rPr>
        <w:t xml:space="preserve"> and their association with caregiver depression, to the development and testing of culturally-tailored interventions. In one of the first community-based stud</w:t>
      </w:r>
      <w:r w:rsidR="005E628C">
        <w:rPr>
          <w:rFonts w:cs="Arial"/>
          <w:szCs w:val="22"/>
        </w:rPr>
        <w:t>ies</w:t>
      </w:r>
      <w:r>
        <w:rPr>
          <w:rFonts w:cs="Arial"/>
          <w:szCs w:val="22"/>
        </w:rPr>
        <w:t xml:space="preserve"> (Sacramento Area Latino Study on Aging) of neuropsychiatric symptoms in cognitively </w:t>
      </w:r>
      <w:r w:rsidRPr="00CD0097">
        <w:rPr>
          <w:rStyle w:val="Emphasis"/>
          <w:i w:val="0"/>
        </w:rPr>
        <w:t>impaired</w:t>
      </w:r>
      <w:r>
        <w:rPr>
          <w:rFonts w:cs="Arial"/>
          <w:szCs w:val="22"/>
        </w:rPr>
        <w:t xml:space="preserve"> (demented and non-demented) Latinos, we found that cognitively impaired older Latinos had elevated levels </w:t>
      </w:r>
      <w:r w:rsidRPr="00EC4860">
        <w:rPr>
          <w:rFonts w:cs="Arial"/>
          <w:szCs w:val="22"/>
        </w:rPr>
        <w:t>of neuropsychiatric symptoms</w:t>
      </w:r>
      <w:r>
        <w:rPr>
          <w:rFonts w:cs="Arial"/>
          <w:szCs w:val="22"/>
        </w:rPr>
        <w:t xml:space="preserve"> and that high levels of neuropsychiatric symptoms were associated with higher levels of caregiver depressive symptoms particularly among non-spousal caregivers of Latinos who were cognitive impaired but not demented (Hinton et al, 2003). In addition, caregivers reported frequent care-seeking primary care and high levels of unmet need</w:t>
      </w:r>
      <w:r w:rsidR="00F0737B">
        <w:rPr>
          <w:rFonts w:cs="Arial"/>
          <w:szCs w:val="22"/>
        </w:rPr>
        <w:t>s</w:t>
      </w:r>
      <w:r>
        <w:rPr>
          <w:rFonts w:cs="Arial"/>
          <w:szCs w:val="22"/>
        </w:rPr>
        <w:t xml:space="preserve"> for formal care, particularly counseling and education </w:t>
      </w:r>
      <w:r w:rsidRPr="00EC4860">
        <w:rPr>
          <w:rFonts w:cs="Arial"/>
          <w:szCs w:val="22"/>
        </w:rPr>
        <w:t xml:space="preserve">(Hinton et al, 2006). </w:t>
      </w:r>
      <w:r>
        <w:rPr>
          <w:rFonts w:cs="Arial"/>
          <w:szCs w:val="22"/>
        </w:rPr>
        <w:t>These observational studies led to</w:t>
      </w:r>
      <w:r w:rsidRPr="00EC4860">
        <w:rPr>
          <w:rFonts w:cs="Arial"/>
          <w:szCs w:val="22"/>
        </w:rPr>
        <w:t xml:space="preserve"> the development of a culturally adapted psychoeducational intervention which was found to be more effective than usual care </w:t>
      </w:r>
      <w:r>
        <w:rPr>
          <w:rFonts w:cs="Arial"/>
          <w:szCs w:val="22"/>
        </w:rPr>
        <w:t xml:space="preserve">in reducing depressive symptoms among Latino caregivers </w:t>
      </w:r>
      <w:r w:rsidRPr="00EC4860">
        <w:rPr>
          <w:rFonts w:cs="Arial"/>
          <w:szCs w:val="22"/>
        </w:rPr>
        <w:t>(Gallagher-Thompson et al, 2015</w:t>
      </w:r>
      <w:r>
        <w:rPr>
          <w:rFonts w:cs="Arial"/>
          <w:szCs w:val="22"/>
        </w:rPr>
        <w:t>; Turner et al, 2015</w:t>
      </w:r>
      <w:r w:rsidRPr="00EC4860">
        <w:rPr>
          <w:rFonts w:cs="Arial"/>
          <w:szCs w:val="22"/>
        </w:rPr>
        <w:t xml:space="preserve">).  </w:t>
      </w:r>
    </w:p>
    <w:p w14:paraId="7745FDA7" w14:textId="77777777" w:rsidR="009321BD" w:rsidRDefault="009321BD" w:rsidP="009321BD">
      <w:pPr>
        <w:tabs>
          <w:tab w:val="left" w:pos="720"/>
          <w:tab w:val="left" w:pos="1440"/>
          <w:tab w:val="left" w:pos="3600"/>
          <w:tab w:val="left" w:pos="4320"/>
          <w:tab w:val="left" w:pos="5040"/>
          <w:tab w:val="left" w:pos="5760"/>
          <w:tab w:val="left" w:pos="6480"/>
          <w:tab w:val="left" w:pos="7200"/>
          <w:tab w:val="left" w:pos="7920"/>
        </w:tabs>
        <w:autoSpaceDE/>
        <w:autoSpaceDN/>
        <w:ind w:right="-720"/>
        <w:rPr>
          <w:rFonts w:cs="Arial"/>
          <w:color w:val="000000"/>
          <w:szCs w:val="22"/>
          <w:u w:val="single"/>
        </w:rPr>
      </w:pPr>
    </w:p>
    <w:p w14:paraId="5320EBAC" w14:textId="6D64878A" w:rsidR="009321BD" w:rsidRPr="00F0737B" w:rsidRDefault="009321BD" w:rsidP="00F0737B">
      <w:pPr>
        <w:pStyle w:val="ListParagraph"/>
        <w:numPr>
          <w:ilvl w:val="0"/>
          <w:numId w:val="26"/>
        </w:numPr>
        <w:tabs>
          <w:tab w:val="left" w:pos="720"/>
          <w:tab w:val="left" w:pos="1440"/>
          <w:tab w:val="left" w:pos="3600"/>
          <w:tab w:val="left" w:pos="4320"/>
          <w:tab w:val="left" w:pos="5040"/>
          <w:tab w:val="left" w:pos="5760"/>
          <w:tab w:val="left" w:pos="6480"/>
          <w:tab w:val="left" w:pos="7200"/>
          <w:tab w:val="left" w:pos="7920"/>
        </w:tabs>
        <w:autoSpaceDE/>
        <w:autoSpaceDN/>
        <w:rPr>
          <w:rFonts w:cs="Arial"/>
          <w:color w:val="000000"/>
          <w:szCs w:val="22"/>
        </w:rPr>
      </w:pPr>
      <w:r w:rsidRPr="00F0737B">
        <w:rPr>
          <w:rFonts w:cs="Arial"/>
          <w:b/>
          <w:color w:val="000000"/>
          <w:szCs w:val="22"/>
        </w:rPr>
        <w:t>Hinton L</w:t>
      </w:r>
      <w:r w:rsidRPr="00F0737B">
        <w:rPr>
          <w:rFonts w:cs="Arial"/>
          <w:color w:val="000000"/>
          <w:szCs w:val="22"/>
        </w:rPr>
        <w:t xml:space="preserve">, </w:t>
      </w:r>
      <w:proofErr w:type="spellStart"/>
      <w:r w:rsidRPr="00F0737B">
        <w:rPr>
          <w:rFonts w:cs="Arial"/>
          <w:color w:val="000000"/>
          <w:szCs w:val="22"/>
        </w:rPr>
        <w:t>Haan</w:t>
      </w:r>
      <w:proofErr w:type="spellEnd"/>
      <w:r w:rsidRPr="00F0737B">
        <w:rPr>
          <w:rFonts w:cs="Arial"/>
          <w:color w:val="000000"/>
          <w:szCs w:val="22"/>
        </w:rPr>
        <w:t xml:space="preserve"> M, Geller S, </w:t>
      </w:r>
      <w:proofErr w:type="spellStart"/>
      <w:r w:rsidRPr="00F0737B">
        <w:rPr>
          <w:rFonts w:cs="Arial"/>
          <w:color w:val="000000"/>
          <w:szCs w:val="22"/>
        </w:rPr>
        <w:t>Mungas</w:t>
      </w:r>
      <w:proofErr w:type="spellEnd"/>
      <w:r w:rsidRPr="00F0737B">
        <w:rPr>
          <w:rFonts w:cs="Arial"/>
          <w:color w:val="000000"/>
          <w:szCs w:val="22"/>
        </w:rPr>
        <w:t xml:space="preserve"> D. Neuropsychiatric symptoms in Latino Elders with Dementia or Cognitive Impairment without Dementia and Factors that Modify their Association with Caregiver Depression. </w:t>
      </w:r>
      <w:r w:rsidRPr="00F0737B">
        <w:rPr>
          <w:rFonts w:cs="Arial"/>
          <w:i/>
          <w:color w:val="000000"/>
          <w:szCs w:val="22"/>
        </w:rPr>
        <w:t>The Gerontologist</w:t>
      </w:r>
      <w:r w:rsidRPr="00F0737B">
        <w:rPr>
          <w:rFonts w:cs="Arial"/>
          <w:color w:val="000000"/>
          <w:szCs w:val="22"/>
        </w:rPr>
        <w:t>, 2003, 43(5): 669-677</w:t>
      </w:r>
      <w:r w:rsidR="001E4100" w:rsidRPr="00F0737B">
        <w:rPr>
          <w:rFonts w:cs="Arial"/>
          <w:color w:val="000000"/>
          <w:szCs w:val="22"/>
        </w:rPr>
        <w:t>. PMID: 14570963</w:t>
      </w:r>
      <w:r w:rsidRPr="00F0737B">
        <w:rPr>
          <w:rFonts w:cs="Arial"/>
          <w:color w:val="000000"/>
          <w:szCs w:val="22"/>
        </w:rPr>
        <w:t xml:space="preserve"> </w:t>
      </w:r>
    </w:p>
    <w:p w14:paraId="30FE1701" w14:textId="77777777" w:rsidR="009321BD" w:rsidRPr="001E4100" w:rsidRDefault="009321BD" w:rsidP="009321BD">
      <w:pPr>
        <w:tabs>
          <w:tab w:val="left" w:pos="360"/>
          <w:tab w:val="left" w:pos="4122"/>
        </w:tabs>
        <w:ind w:right="288"/>
        <w:jc w:val="both"/>
        <w:rPr>
          <w:rFonts w:cs="Arial"/>
          <w:szCs w:val="22"/>
          <w:u w:val="single"/>
        </w:rPr>
      </w:pPr>
    </w:p>
    <w:p w14:paraId="1EC53BF6" w14:textId="3DD8FEF9" w:rsidR="009321BD" w:rsidRPr="00F0737B" w:rsidRDefault="009321BD" w:rsidP="00F0737B">
      <w:pPr>
        <w:pStyle w:val="ListParagraph"/>
        <w:numPr>
          <w:ilvl w:val="0"/>
          <w:numId w:val="26"/>
        </w:numPr>
        <w:tabs>
          <w:tab w:val="left" w:pos="360"/>
          <w:tab w:val="left" w:pos="4122"/>
        </w:tabs>
        <w:ind w:right="288"/>
        <w:rPr>
          <w:rFonts w:cs="Arial"/>
          <w:szCs w:val="22"/>
        </w:rPr>
      </w:pPr>
      <w:r w:rsidRPr="00F0737B">
        <w:rPr>
          <w:rFonts w:cs="Arial"/>
          <w:b/>
          <w:szCs w:val="22"/>
        </w:rPr>
        <w:t>Hinton L</w:t>
      </w:r>
      <w:r w:rsidRPr="00F0737B">
        <w:rPr>
          <w:rFonts w:cs="Arial"/>
          <w:szCs w:val="22"/>
        </w:rPr>
        <w:t xml:space="preserve">, Chambers D, </w:t>
      </w:r>
      <w:proofErr w:type="spellStart"/>
      <w:r w:rsidRPr="00F0737B">
        <w:rPr>
          <w:rFonts w:cs="Arial"/>
          <w:szCs w:val="22"/>
        </w:rPr>
        <w:t>Velásquez</w:t>
      </w:r>
      <w:proofErr w:type="spellEnd"/>
      <w:r w:rsidRPr="00F0737B">
        <w:rPr>
          <w:rFonts w:cs="Arial"/>
          <w:szCs w:val="22"/>
        </w:rPr>
        <w:t xml:space="preserve"> A, Gonzalez H, </w:t>
      </w:r>
      <w:proofErr w:type="spellStart"/>
      <w:r w:rsidRPr="00F0737B">
        <w:rPr>
          <w:rFonts w:cs="Arial"/>
          <w:szCs w:val="22"/>
        </w:rPr>
        <w:t>Haan</w:t>
      </w:r>
      <w:proofErr w:type="spellEnd"/>
      <w:r w:rsidRPr="00F0737B">
        <w:rPr>
          <w:rFonts w:cs="Arial"/>
          <w:szCs w:val="22"/>
        </w:rPr>
        <w:t xml:space="preserve"> MN.</w:t>
      </w:r>
      <w:r w:rsidR="001E4100" w:rsidRPr="00F0737B">
        <w:rPr>
          <w:rFonts w:cs="Arial"/>
          <w:szCs w:val="22"/>
        </w:rPr>
        <w:t xml:space="preserve"> </w:t>
      </w:r>
      <w:r w:rsidRPr="00F0737B">
        <w:rPr>
          <w:rFonts w:cs="Arial"/>
          <w:szCs w:val="22"/>
        </w:rPr>
        <w:t xml:space="preserve">Dementia Neuropsychiatric Symptom Severity, Help-Seeking, and Unmet Needs in Sacramento Area Latino Study on Aging (SALSA).  </w:t>
      </w:r>
      <w:r w:rsidRPr="00F0737B">
        <w:rPr>
          <w:rFonts w:cs="Arial"/>
          <w:i/>
          <w:szCs w:val="22"/>
        </w:rPr>
        <w:t>Clinical Gerontologist</w:t>
      </w:r>
      <w:r w:rsidRPr="00F0737B">
        <w:rPr>
          <w:rFonts w:cs="Arial"/>
          <w:szCs w:val="22"/>
        </w:rPr>
        <w:t>, 29(4):1-16, 2006</w:t>
      </w:r>
    </w:p>
    <w:p w14:paraId="0F9A017F" w14:textId="77777777" w:rsidR="009321BD" w:rsidRDefault="009321BD" w:rsidP="009321BD">
      <w:pPr>
        <w:rPr>
          <w:rFonts w:cs="Arial"/>
          <w:szCs w:val="22"/>
        </w:rPr>
      </w:pPr>
    </w:p>
    <w:p w14:paraId="2238104C" w14:textId="36326C28" w:rsidR="009321BD" w:rsidRDefault="009321BD" w:rsidP="00F0737B">
      <w:pPr>
        <w:pStyle w:val="Title1"/>
        <w:numPr>
          <w:ilvl w:val="0"/>
          <w:numId w:val="26"/>
        </w:numPr>
        <w:shd w:val="clear" w:color="auto" w:fill="FFFFFF"/>
        <w:spacing w:before="0" w:beforeAutospacing="0" w:after="0" w:afterAutospacing="0"/>
        <w:rPr>
          <w:rFonts w:ascii="Arial" w:hAnsi="Arial" w:cs="Arial"/>
          <w:color w:val="000000"/>
          <w:sz w:val="22"/>
          <w:szCs w:val="22"/>
        </w:rPr>
      </w:pPr>
      <w:r w:rsidRPr="00234580">
        <w:rPr>
          <w:rFonts w:ascii="Arial" w:hAnsi="Arial" w:cs="Arial"/>
          <w:color w:val="000000"/>
          <w:sz w:val="22"/>
          <w:szCs w:val="22"/>
        </w:rPr>
        <w:t xml:space="preserve">Turner RM, </w:t>
      </w:r>
      <w:r w:rsidRPr="00A17695">
        <w:rPr>
          <w:rFonts w:ascii="Arial" w:hAnsi="Arial" w:cs="Arial"/>
          <w:b/>
          <w:color w:val="000000"/>
          <w:sz w:val="22"/>
          <w:szCs w:val="22"/>
        </w:rPr>
        <w:t>Hinton L</w:t>
      </w:r>
      <w:r w:rsidRPr="00234580">
        <w:rPr>
          <w:rFonts w:ascii="Arial" w:hAnsi="Arial" w:cs="Arial"/>
          <w:color w:val="000000"/>
          <w:sz w:val="22"/>
          <w:szCs w:val="22"/>
        </w:rPr>
        <w:t xml:space="preserve">, Gallagher-Thompson D, </w:t>
      </w:r>
      <w:proofErr w:type="spellStart"/>
      <w:r w:rsidRPr="00234580">
        <w:rPr>
          <w:rFonts w:ascii="Arial" w:hAnsi="Arial" w:cs="Arial"/>
          <w:color w:val="000000"/>
          <w:sz w:val="22"/>
          <w:szCs w:val="22"/>
        </w:rPr>
        <w:t>Tzuang</w:t>
      </w:r>
      <w:proofErr w:type="spellEnd"/>
      <w:r w:rsidRPr="00234580">
        <w:rPr>
          <w:rFonts w:ascii="Arial" w:hAnsi="Arial" w:cs="Arial"/>
          <w:color w:val="000000"/>
          <w:sz w:val="22"/>
          <w:szCs w:val="22"/>
        </w:rPr>
        <w:t xml:space="preserve"> M, T</w:t>
      </w:r>
      <w:r w:rsidR="00AB3CD3">
        <w:rPr>
          <w:rFonts w:ascii="Arial" w:hAnsi="Arial" w:cs="Arial"/>
          <w:color w:val="000000"/>
          <w:sz w:val="22"/>
          <w:szCs w:val="22"/>
        </w:rPr>
        <w:t>ran</w:t>
      </w:r>
      <w:r w:rsidRPr="00234580">
        <w:rPr>
          <w:rFonts w:ascii="Arial" w:hAnsi="Arial" w:cs="Arial"/>
          <w:color w:val="000000"/>
          <w:sz w:val="22"/>
          <w:szCs w:val="22"/>
        </w:rPr>
        <w:t xml:space="preserve"> C, Valle R. </w:t>
      </w:r>
      <w:hyperlink r:id="rId11" w:history="1">
        <w:r w:rsidRPr="00234580">
          <w:rPr>
            <w:rFonts w:ascii="Arial" w:hAnsi="Arial" w:cs="Arial"/>
            <w:color w:val="000000"/>
            <w:sz w:val="22"/>
            <w:szCs w:val="22"/>
          </w:rPr>
          <w:t>Using an Emic Lens to Under</w:t>
        </w:r>
        <w:r>
          <w:rPr>
            <w:rFonts w:ascii="Arial" w:hAnsi="Arial" w:cs="Arial"/>
            <w:color w:val="000000"/>
            <w:sz w:val="22"/>
            <w:szCs w:val="22"/>
          </w:rPr>
          <w:t>stand How Latino Families Cope w</w:t>
        </w:r>
        <w:r w:rsidRPr="00234580">
          <w:rPr>
            <w:rFonts w:ascii="Arial" w:hAnsi="Arial" w:cs="Arial"/>
            <w:color w:val="000000"/>
            <w:sz w:val="22"/>
            <w:szCs w:val="22"/>
          </w:rPr>
          <w:t>ith Dementia Behavioral Problems.</w:t>
        </w:r>
      </w:hyperlink>
      <w:r w:rsidRPr="00234580">
        <w:rPr>
          <w:rFonts w:ascii="Arial" w:hAnsi="Arial" w:cs="Arial"/>
          <w:color w:val="000000"/>
          <w:sz w:val="22"/>
          <w:szCs w:val="22"/>
        </w:rPr>
        <w:t xml:space="preserve"> </w:t>
      </w:r>
      <w:r w:rsidRPr="00F0737B">
        <w:rPr>
          <w:rFonts w:ascii="Arial" w:hAnsi="Arial" w:cs="Arial"/>
          <w:i/>
          <w:color w:val="000000"/>
          <w:sz w:val="22"/>
          <w:szCs w:val="22"/>
        </w:rPr>
        <w:t xml:space="preserve">Am J </w:t>
      </w:r>
      <w:proofErr w:type="spellStart"/>
      <w:r w:rsidRPr="00F0737B">
        <w:rPr>
          <w:rFonts w:ascii="Arial" w:hAnsi="Arial" w:cs="Arial"/>
          <w:i/>
          <w:color w:val="000000"/>
          <w:sz w:val="22"/>
          <w:szCs w:val="22"/>
        </w:rPr>
        <w:t>Alzheimers</w:t>
      </w:r>
      <w:proofErr w:type="spellEnd"/>
      <w:r w:rsidRPr="00F0737B">
        <w:rPr>
          <w:rFonts w:ascii="Arial" w:hAnsi="Arial" w:cs="Arial"/>
          <w:i/>
          <w:color w:val="000000"/>
          <w:sz w:val="22"/>
          <w:szCs w:val="22"/>
        </w:rPr>
        <w:t xml:space="preserve"> Dis Other </w:t>
      </w:r>
      <w:proofErr w:type="spellStart"/>
      <w:r w:rsidRPr="00F0737B">
        <w:rPr>
          <w:rFonts w:ascii="Arial" w:hAnsi="Arial" w:cs="Arial"/>
          <w:i/>
          <w:color w:val="000000"/>
          <w:sz w:val="22"/>
          <w:szCs w:val="22"/>
        </w:rPr>
        <w:t>Demen</w:t>
      </w:r>
      <w:proofErr w:type="spellEnd"/>
      <w:r w:rsidRPr="00234580">
        <w:rPr>
          <w:rFonts w:ascii="Arial" w:hAnsi="Arial" w:cs="Arial"/>
          <w:color w:val="000000"/>
          <w:sz w:val="22"/>
          <w:szCs w:val="22"/>
        </w:rPr>
        <w:t xml:space="preserve">. 2015 Jan 19. </w:t>
      </w:r>
      <w:proofErr w:type="spellStart"/>
      <w:r w:rsidRPr="00234580">
        <w:rPr>
          <w:rFonts w:ascii="Arial" w:hAnsi="Arial" w:cs="Arial"/>
          <w:color w:val="000000"/>
          <w:sz w:val="22"/>
          <w:szCs w:val="22"/>
        </w:rPr>
        <w:t>pii</w:t>
      </w:r>
      <w:proofErr w:type="spellEnd"/>
      <w:r w:rsidRPr="00234580">
        <w:rPr>
          <w:rFonts w:ascii="Arial" w:hAnsi="Arial" w:cs="Arial"/>
          <w:color w:val="000000"/>
          <w:sz w:val="22"/>
          <w:szCs w:val="22"/>
        </w:rPr>
        <w:t>: 1533317514566115. [</w:t>
      </w:r>
      <w:proofErr w:type="spellStart"/>
      <w:r w:rsidRPr="00234580">
        <w:rPr>
          <w:rFonts w:ascii="Arial" w:hAnsi="Arial" w:cs="Arial"/>
          <w:color w:val="000000"/>
          <w:sz w:val="22"/>
          <w:szCs w:val="22"/>
        </w:rPr>
        <w:t>Epub</w:t>
      </w:r>
      <w:proofErr w:type="spellEnd"/>
      <w:r w:rsidRPr="00234580">
        <w:rPr>
          <w:rFonts w:ascii="Arial" w:hAnsi="Arial" w:cs="Arial"/>
          <w:color w:val="000000"/>
          <w:sz w:val="22"/>
          <w:szCs w:val="22"/>
        </w:rPr>
        <w:t xml:space="preserve"> ahead of print]</w:t>
      </w:r>
      <w:r w:rsidR="00720455">
        <w:rPr>
          <w:rFonts w:ascii="Arial" w:hAnsi="Arial" w:cs="Arial"/>
          <w:color w:val="000000"/>
          <w:sz w:val="22"/>
          <w:szCs w:val="22"/>
        </w:rPr>
        <w:t xml:space="preserve">. </w:t>
      </w:r>
      <w:r w:rsidR="00720455" w:rsidRPr="00720455">
        <w:rPr>
          <w:rFonts w:ascii="Arial" w:hAnsi="Arial" w:cs="Arial"/>
          <w:color w:val="000000"/>
          <w:sz w:val="22"/>
          <w:szCs w:val="22"/>
        </w:rPr>
        <w:t>PMCID: PMC4533828</w:t>
      </w:r>
    </w:p>
    <w:p w14:paraId="30D96D5D" w14:textId="20455524" w:rsidR="002B6FAA" w:rsidRDefault="002B6FAA" w:rsidP="009321BD">
      <w:pPr>
        <w:pStyle w:val="Title1"/>
        <w:shd w:val="clear" w:color="auto" w:fill="FFFFFF"/>
        <w:spacing w:before="0" w:beforeAutospacing="0" w:after="0" w:afterAutospacing="0"/>
        <w:rPr>
          <w:rFonts w:ascii="Arial" w:hAnsi="Arial" w:cs="Arial"/>
          <w:color w:val="000000"/>
          <w:sz w:val="22"/>
          <w:szCs w:val="22"/>
        </w:rPr>
      </w:pPr>
    </w:p>
    <w:p w14:paraId="1EDFFD14" w14:textId="6D404310" w:rsidR="002B6FAA" w:rsidRPr="00F0737B" w:rsidRDefault="002B6FAA" w:rsidP="00F0737B">
      <w:pPr>
        <w:pStyle w:val="ListParagraph"/>
        <w:numPr>
          <w:ilvl w:val="0"/>
          <w:numId w:val="26"/>
        </w:numPr>
        <w:tabs>
          <w:tab w:val="left" w:pos="3600"/>
          <w:tab w:val="left" w:pos="4320"/>
          <w:tab w:val="left" w:pos="5040"/>
          <w:tab w:val="left" w:pos="5760"/>
          <w:tab w:val="left" w:pos="6480"/>
          <w:tab w:val="left" w:pos="7200"/>
          <w:tab w:val="left" w:pos="7920"/>
        </w:tabs>
        <w:autoSpaceDE/>
        <w:autoSpaceDN/>
        <w:ind w:right="-90"/>
        <w:rPr>
          <w:rFonts w:cs="Arial"/>
          <w:color w:val="000000"/>
          <w:szCs w:val="22"/>
        </w:rPr>
      </w:pPr>
      <w:r w:rsidRPr="00F0737B">
        <w:rPr>
          <w:rFonts w:cs="Arial"/>
          <w:color w:val="000000"/>
          <w:szCs w:val="22"/>
        </w:rPr>
        <w:t xml:space="preserve">Gallagher-Thompson D, </w:t>
      </w:r>
      <w:proofErr w:type="spellStart"/>
      <w:r w:rsidRPr="00F0737B">
        <w:rPr>
          <w:rFonts w:cs="Arial"/>
          <w:color w:val="000000"/>
          <w:szCs w:val="22"/>
        </w:rPr>
        <w:t>Tzuang</w:t>
      </w:r>
      <w:proofErr w:type="spellEnd"/>
      <w:r w:rsidRPr="00F0737B">
        <w:rPr>
          <w:rFonts w:cs="Arial"/>
          <w:color w:val="000000"/>
          <w:szCs w:val="22"/>
        </w:rPr>
        <w:t xml:space="preserve"> M, </w:t>
      </w:r>
      <w:r w:rsidRPr="00F0737B">
        <w:rPr>
          <w:rFonts w:cs="Arial"/>
          <w:b/>
          <w:color w:val="000000"/>
          <w:szCs w:val="22"/>
        </w:rPr>
        <w:t>Hinton L</w:t>
      </w:r>
      <w:r w:rsidRPr="00F0737B">
        <w:rPr>
          <w:rFonts w:cs="Arial"/>
          <w:color w:val="000000"/>
          <w:szCs w:val="22"/>
        </w:rPr>
        <w:t xml:space="preserve">. Alvarez P, </w:t>
      </w:r>
      <w:proofErr w:type="spellStart"/>
      <w:r w:rsidRPr="00F0737B">
        <w:rPr>
          <w:rFonts w:cs="Arial"/>
          <w:color w:val="000000"/>
          <w:szCs w:val="22"/>
        </w:rPr>
        <w:t>Rengifo</w:t>
      </w:r>
      <w:proofErr w:type="spellEnd"/>
      <w:r w:rsidRPr="00F0737B">
        <w:rPr>
          <w:rFonts w:cs="Arial"/>
          <w:color w:val="000000"/>
          <w:szCs w:val="22"/>
        </w:rPr>
        <w:t xml:space="preserve"> J, Valverde I, Chen N, </w:t>
      </w:r>
      <w:proofErr w:type="spellStart"/>
      <w:r w:rsidRPr="00F0737B">
        <w:rPr>
          <w:rFonts w:cs="Arial"/>
          <w:color w:val="000000"/>
          <w:szCs w:val="22"/>
        </w:rPr>
        <w:t>Emrani</w:t>
      </w:r>
      <w:proofErr w:type="spellEnd"/>
      <w:r w:rsidRPr="00F0737B">
        <w:rPr>
          <w:rFonts w:cs="Arial"/>
          <w:color w:val="000000"/>
          <w:szCs w:val="22"/>
        </w:rPr>
        <w:t xml:space="preserve"> T, Thompson LW. Effectiveness of a </w:t>
      </w:r>
      <w:proofErr w:type="spellStart"/>
      <w:r w:rsidRPr="00F0737B">
        <w:rPr>
          <w:rFonts w:cs="Arial"/>
          <w:color w:val="000000"/>
          <w:szCs w:val="22"/>
        </w:rPr>
        <w:t>Fotonovela</w:t>
      </w:r>
      <w:proofErr w:type="spellEnd"/>
      <w:r w:rsidRPr="00F0737B">
        <w:rPr>
          <w:rFonts w:cs="Arial"/>
          <w:color w:val="000000"/>
          <w:szCs w:val="22"/>
        </w:rPr>
        <w:t xml:space="preserve"> for Reducing Depression and Stress in Latino Dementia Family Caregivers. </w:t>
      </w:r>
      <w:r w:rsidRPr="00F0737B">
        <w:rPr>
          <w:rFonts w:cs="Arial"/>
          <w:i/>
          <w:color w:val="000000"/>
          <w:szCs w:val="22"/>
          <w:shd w:val="clear" w:color="auto" w:fill="FFFFFF"/>
        </w:rPr>
        <w:t xml:space="preserve">Alzheimer Dis </w:t>
      </w:r>
      <w:proofErr w:type="spellStart"/>
      <w:r w:rsidRPr="00F0737B">
        <w:rPr>
          <w:rFonts w:cs="Arial"/>
          <w:i/>
          <w:color w:val="000000"/>
          <w:szCs w:val="22"/>
          <w:shd w:val="clear" w:color="auto" w:fill="FFFFFF"/>
        </w:rPr>
        <w:t>Assoc</w:t>
      </w:r>
      <w:proofErr w:type="spellEnd"/>
      <w:r w:rsidRPr="00F0737B">
        <w:rPr>
          <w:rFonts w:cs="Arial"/>
          <w:i/>
          <w:color w:val="000000"/>
          <w:szCs w:val="22"/>
          <w:shd w:val="clear" w:color="auto" w:fill="FFFFFF"/>
        </w:rPr>
        <w:t xml:space="preserve"> </w:t>
      </w:r>
      <w:proofErr w:type="spellStart"/>
      <w:r w:rsidRPr="00F0737B">
        <w:rPr>
          <w:rFonts w:cs="Arial"/>
          <w:i/>
          <w:color w:val="000000"/>
          <w:szCs w:val="22"/>
          <w:shd w:val="clear" w:color="auto" w:fill="FFFFFF"/>
        </w:rPr>
        <w:t>Disord</w:t>
      </w:r>
      <w:proofErr w:type="spellEnd"/>
      <w:r w:rsidRPr="00F0737B">
        <w:rPr>
          <w:rFonts w:cs="Arial"/>
          <w:color w:val="000000"/>
          <w:szCs w:val="22"/>
          <w:shd w:val="clear" w:color="auto" w:fill="FFFFFF"/>
        </w:rPr>
        <w:t>. 2015 Apr-Jun;29(2):146-53. PMCID: PMC4437891</w:t>
      </w:r>
    </w:p>
    <w:p w14:paraId="5BD5FF10" w14:textId="77777777" w:rsidR="009321BD" w:rsidRDefault="009321BD" w:rsidP="009321BD">
      <w:pPr>
        <w:tabs>
          <w:tab w:val="left" w:pos="4122"/>
        </w:tabs>
        <w:rPr>
          <w:rFonts w:cs="Arial"/>
          <w:szCs w:val="22"/>
        </w:rPr>
      </w:pPr>
    </w:p>
    <w:p w14:paraId="3BA6DF48" w14:textId="6A6545DC" w:rsidR="009321BD" w:rsidRPr="00EC4860" w:rsidRDefault="009321BD" w:rsidP="009321BD">
      <w:pPr>
        <w:numPr>
          <w:ilvl w:val="0"/>
          <w:numId w:val="23"/>
        </w:numPr>
        <w:ind w:left="360"/>
        <w:rPr>
          <w:rFonts w:cs="Arial"/>
          <w:szCs w:val="22"/>
        </w:rPr>
      </w:pPr>
      <w:r>
        <w:rPr>
          <w:rFonts w:cs="Arial"/>
          <w:szCs w:val="22"/>
        </w:rPr>
        <w:t xml:space="preserve">Older men are less likely to receive depression treatment and are more likely to commit suicide. Another </w:t>
      </w:r>
      <w:r w:rsidRPr="00EC4860">
        <w:rPr>
          <w:rFonts w:cs="Arial"/>
          <w:szCs w:val="22"/>
        </w:rPr>
        <w:t xml:space="preserve">area of focus has been on </w:t>
      </w:r>
      <w:r>
        <w:rPr>
          <w:rFonts w:cs="Arial"/>
          <w:szCs w:val="22"/>
        </w:rPr>
        <w:t xml:space="preserve">identifying barriers to depression treatment among ethnically diverse older men in primary care settings. This line of research has provided additional evidence for gender gaps in depression treatment among older adults and has identified barriers to depression care among older men, particularly stigma </w:t>
      </w:r>
      <w:r w:rsidRPr="00EC4860">
        <w:rPr>
          <w:rFonts w:cs="Arial"/>
          <w:szCs w:val="22"/>
        </w:rPr>
        <w:t>(Hinto</w:t>
      </w:r>
      <w:r>
        <w:rPr>
          <w:rFonts w:cs="Arial"/>
          <w:szCs w:val="22"/>
        </w:rPr>
        <w:t xml:space="preserve">n et al 2006). Subsequent studies in a safety net primary care setting found that while older white non-Hispanic and Mexican-origin men had similar rates of clinical depression, Mexican-origin men were significantly less likely to report prior depression treatment (Hinton et al, 2012). This research has also found that older men prefer family involvement in their depression care (Dwight-Johnson et al, 2013; Hinton et al, 2015), </w:t>
      </w:r>
      <w:proofErr w:type="gramStart"/>
      <w:r>
        <w:rPr>
          <w:rFonts w:cs="Arial"/>
          <w:szCs w:val="22"/>
        </w:rPr>
        <w:t>opening up</w:t>
      </w:r>
      <w:proofErr w:type="gramEnd"/>
      <w:r>
        <w:rPr>
          <w:rFonts w:cs="Arial"/>
          <w:szCs w:val="22"/>
        </w:rPr>
        <w:t xml:space="preserve"> a new avenue for intervention development.  </w:t>
      </w:r>
    </w:p>
    <w:p w14:paraId="0BD0982A" w14:textId="77777777" w:rsidR="009321BD" w:rsidRDefault="009321BD" w:rsidP="009321BD">
      <w:pPr>
        <w:tabs>
          <w:tab w:val="left" w:pos="4122"/>
        </w:tabs>
        <w:rPr>
          <w:rFonts w:cs="Arial"/>
          <w:szCs w:val="22"/>
        </w:rPr>
      </w:pPr>
    </w:p>
    <w:p w14:paraId="5C6A2FEA" w14:textId="03962166" w:rsidR="009321BD" w:rsidRPr="00F0737B" w:rsidRDefault="009321BD" w:rsidP="00F0737B">
      <w:pPr>
        <w:pStyle w:val="ListParagraph"/>
        <w:numPr>
          <w:ilvl w:val="0"/>
          <w:numId w:val="27"/>
        </w:numPr>
        <w:tabs>
          <w:tab w:val="left" w:pos="4122"/>
        </w:tabs>
        <w:rPr>
          <w:rFonts w:cs="Arial"/>
          <w:szCs w:val="22"/>
        </w:rPr>
      </w:pPr>
      <w:r w:rsidRPr="00F0737B">
        <w:rPr>
          <w:rFonts w:cs="Arial"/>
          <w:szCs w:val="22"/>
        </w:rPr>
        <w:t xml:space="preserve">Dwight-Johnson M, </w:t>
      </w:r>
      <w:proofErr w:type="spellStart"/>
      <w:r w:rsidRPr="00F0737B">
        <w:rPr>
          <w:rFonts w:cs="Arial"/>
          <w:szCs w:val="22"/>
        </w:rPr>
        <w:t>Apesoa-Varano</w:t>
      </w:r>
      <w:proofErr w:type="spellEnd"/>
      <w:r w:rsidRPr="00F0737B">
        <w:rPr>
          <w:rFonts w:cs="Arial"/>
          <w:szCs w:val="22"/>
        </w:rPr>
        <w:t xml:space="preserve"> C, Hay J, Unutzer J, </w:t>
      </w:r>
      <w:r w:rsidRPr="00F0737B">
        <w:rPr>
          <w:rFonts w:cs="Arial"/>
          <w:b/>
          <w:szCs w:val="22"/>
        </w:rPr>
        <w:t>Hinton L</w:t>
      </w:r>
      <w:r w:rsidRPr="00F0737B">
        <w:rPr>
          <w:rFonts w:cs="Arial"/>
          <w:szCs w:val="22"/>
        </w:rPr>
        <w:t xml:space="preserve">. </w:t>
      </w:r>
      <w:r w:rsidR="00720455" w:rsidRPr="00F0737B">
        <w:rPr>
          <w:rFonts w:cs="Arial"/>
          <w:szCs w:val="22"/>
        </w:rPr>
        <w:t>Depression treatment preferences of older white and Mexican origin men</w:t>
      </w:r>
      <w:r w:rsidR="00F0737B">
        <w:rPr>
          <w:rFonts w:cs="Arial"/>
          <w:szCs w:val="22"/>
        </w:rPr>
        <w:t xml:space="preserve">. </w:t>
      </w:r>
      <w:r w:rsidRPr="00F0737B">
        <w:rPr>
          <w:rFonts w:cs="Arial"/>
          <w:i/>
          <w:szCs w:val="22"/>
        </w:rPr>
        <w:t>Gen Hosp Psychiatry</w:t>
      </w:r>
      <w:r w:rsidRPr="00F0737B">
        <w:rPr>
          <w:rFonts w:cs="Arial"/>
          <w:szCs w:val="22"/>
        </w:rPr>
        <w:t>. 2013 Jan;35(1):59-66</w:t>
      </w:r>
      <w:r w:rsidR="00720455" w:rsidRPr="00F0737B">
        <w:rPr>
          <w:rFonts w:cs="Arial"/>
          <w:szCs w:val="22"/>
        </w:rPr>
        <w:t>. PMCID: PMC4041603</w:t>
      </w:r>
    </w:p>
    <w:p w14:paraId="70BD07BC" w14:textId="77777777" w:rsidR="009321BD" w:rsidRDefault="009321BD" w:rsidP="00F0737B">
      <w:pPr>
        <w:tabs>
          <w:tab w:val="left" w:pos="4122"/>
        </w:tabs>
        <w:ind w:right="288"/>
        <w:rPr>
          <w:rFonts w:cs="Arial"/>
          <w:szCs w:val="22"/>
          <w:u w:val="single"/>
        </w:rPr>
      </w:pPr>
    </w:p>
    <w:p w14:paraId="1EDEAE6F" w14:textId="318BFEA0" w:rsidR="009321BD" w:rsidRPr="00F0737B" w:rsidRDefault="009321BD" w:rsidP="00F0737B">
      <w:pPr>
        <w:pStyle w:val="ListParagraph"/>
        <w:numPr>
          <w:ilvl w:val="0"/>
          <w:numId w:val="27"/>
        </w:numPr>
        <w:tabs>
          <w:tab w:val="left" w:pos="4122"/>
        </w:tabs>
        <w:ind w:right="288"/>
        <w:rPr>
          <w:rFonts w:cs="Arial"/>
          <w:szCs w:val="22"/>
        </w:rPr>
      </w:pPr>
      <w:r w:rsidRPr="00F0737B">
        <w:rPr>
          <w:rFonts w:cs="Arial"/>
          <w:b/>
          <w:szCs w:val="22"/>
        </w:rPr>
        <w:t>Hinton L</w:t>
      </w:r>
      <w:r w:rsidRPr="00F0737B">
        <w:rPr>
          <w:rFonts w:cs="Arial"/>
          <w:szCs w:val="22"/>
        </w:rPr>
        <w:t xml:space="preserve">, </w:t>
      </w:r>
      <w:proofErr w:type="spellStart"/>
      <w:r w:rsidRPr="00F0737B">
        <w:rPr>
          <w:rFonts w:cs="Arial"/>
          <w:szCs w:val="22"/>
        </w:rPr>
        <w:t>Zweifach</w:t>
      </w:r>
      <w:proofErr w:type="spellEnd"/>
      <w:r w:rsidRPr="00F0737B">
        <w:rPr>
          <w:rFonts w:cs="Arial"/>
          <w:szCs w:val="22"/>
        </w:rPr>
        <w:t xml:space="preserve"> M, Oishi S, </w:t>
      </w:r>
      <w:proofErr w:type="spellStart"/>
      <w:r w:rsidRPr="00F0737B">
        <w:rPr>
          <w:rFonts w:cs="Arial"/>
          <w:szCs w:val="22"/>
        </w:rPr>
        <w:t>Unützer</w:t>
      </w:r>
      <w:proofErr w:type="spellEnd"/>
      <w:r w:rsidRPr="00F0737B">
        <w:rPr>
          <w:rFonts w:cs="Arial"/>
          <w:szCs w:val="22"/>
        </w:rPr>
        <w:t xml:space="preserve"> J. Gender disparities in the treatment of late-life depression: qualitative and quantitative findings from the IMPACT Trial. </w:t>
      </w:r>
      <w:r w:rsidRPr="00F0737B">
        <w:rPr>
          <w:rFonts w:cs="Arial"/>
          <w:i/>
          <w:szCs w:val="22"/>
        </w:rPr>
        <w:t>American Journal of Geriatric Psychiatry</w:t>
      </w:r>
      <w:r w:rsidRPr="00F0737B">
        <w:rPr>
          <w:rFonts w:cs="Arial"/>
          <w:szCs w:val="22"/>
        </w:rPr>
        <w:t>. 14: 884-922, 2006</w:t>
      </w:r>
    </w:p>
    <w:p w14:paraId="5FD6AAD2" w14:textId="77777777" w:rsidR="009321BD" w:rsidRDefault="009321BD" w:rsidP="00F0737B">
      <w:pPr>
        <w:tabs>
          <w:tab w:val="left" w:pos="4122"/>
        </w:tabs>
        <w:rPr>
          <w:rFonts w:cs="Arial"/>
          <w:szCs w:val="22"/>
          <w:u w:val="single"/>
        </w:rPr>
      </w:pPr>
    </w:p>
    <w:p w14:paraId="4964139A" w14:textId="62B41F48" w:rsidR="009321BD" w:rsidRPr="00F0737B" w:rsidRDefault="009321BD" w:rsidP="00F0737B">
      <w:pPr>
        <w:pStyle w:val="ListParagraph"/>
        <w:numPr>
          <w:ilvl w:val="0"/>
          <w:numId w:val="27"/>
        </w:numPr>
        <w:tabs>
          <w:tab w:val="left" w:pos="4122"/>
        </w:tabs>
        <w:rPr>
          <w:rFonts w:cs="Arial"/>
          <w:szCs w:val="22"/>
        </w:rPr>
      </w:pPr>
      <w:r w:rsidRPr="00F0737B">
        <w:rPr>
          <w:rFonts w:cs="Arial"/>
          <w:b/>
          <w:szCs w:val="22"/>
        </w:rPr>
        <w:t>Hinton L</w:t>
      </w:r>
      <w:r w:rsidRPr="00F0737B">
        <w:rPr>
          <w:rFonts w:cs="Arial"/>
          <w:szCs w:val="22"/>
        </w:rPr>
        <w:t>,</w:t>
      </w:r>
      <w:r w:rsidRPr="00F0737B">
        <w:rPr>
          <w:rFonts w:cs="Arial"/>
          <w:b/>
          <w:szCs w:val="22"/>
        </w:rPr>
        <w:t xml:space="preserve"> </w:t>
      </w:r>
      <w:proofErr w:type="spellStart"/>
      <w:r w:rsidRPr="00F0737B">
        <w:rPr>
          <w:rFonts w:cs="Arial"/>
          <w:szCs w:val="22"/>
        </w:rPr>
        <w:t>Apesoa-Varano</w:t>
      </w:r>
      <w:proofErr w:type="spellEnd"/>
      <w:r w:rsidRPr="00F0737B">
        <w:rPr>
          <w:rFonts w:cs="Arial"/>
          <w:szCs w:val="22"/>
        </w:rPr>
        <w:t xml:space="preserve"> EC, González HM, Aguilar-Gaxiola S, Dwight-Johnson M, JC Barker, Tran C, Zuniga R, </w:t>
      </w:r>
      <w:proofErr w:type="spellStart"/>
      <w:r w:rsidRPr="00F0737B">
        <w:rPr>
          <w:rFonts w:cs="Arial"/>
          <w:szCs w:val="22"/>
        </w:rPr>
        <w:t>Unützer</w:t>
      </w:r>
      <w:proofErr w:type="spellEnd"/>
      <w:r w:rsidRPr="00F0737B">
        <w:rPr>
          <w:rFonts w:cs="Arial"/>
          <w:szCs w:val="22"/>
        </w:rPr>
        <w:t xml:space="preserve"> J. Falling through the cracks: gaps in depression treatment among older Mexican-origin and white men. </w:t>
      </w:r>
      <w:proofErr w:type="spellStart"/>
      <w:r w:rsidRPr="00F0737B">
        <w:rPr>
          <w:rFonts w:cs="Arial"/>
          <w:i/>
          <w:szCs w:val="22"/>
        </w:rPr>
        <w:t>Int</w:t>
      </w:r>
      <w:proofErr w:type="spellEnd"/>
      <w:r w:rsidRPr="00F0737B">
        <w:rPr>
          <w:rFonts w:cs="Arial"/>
          <w:i/>
          <w:szCs w:val="22"/>
        </w:rPr>
        <w:t xml:space="preserve"> J </w:t>
      </w:r>
      <w:proofErr w:type="spellStart"/>
      <w:r w:rsidRPr="00F0737B">
        <w:rPr>
          <w:rFonts w:cs="Arial"/>
          <w:i/>
          <w:szCs w:val="22"/>
        </w:rPr>
        <w:t>Geriatr</w:t>
      </w:r>
      <w:proofErr w:type="spellEnd"/>
      <w:r w:rsidRPr="00F0737B">
        <w:rPr>
          <w:rFonts w:cs="Arial"/>
          <w:i/>
          <w:szCs w:val="22"/>
        </w:rPr>
        <w:t xml:space="preserve"> Psychiatry</w:t>
      </w:r>
      <w:r w:rsidRPr="00F0737B">
        <w:rPr>
          <w:rFonts w:cs="Arial"/>
          <w:szCs w:val="22"/>
        </w:rPr>
        <w:t xml:space="preserve">. 2012 Dec;27(12):1283-90. </w:t>
      </w:r>
      <w:proofErr w:type="spellStart"/>
      <w:r w:rsidRPr="00F0737B">
        <w:rPr>
          <w:rFonts w:cs="Arial"/>
          <w:szCs w:val="22"/>
        </w:rPr>
        <w:t>doi</w:t>
      </w:r>
      <w:proofErr w:type="spellEnd"/>
      <w:r w:rsidRPr="00F0737B">
        <w:rPr>
          <w:rFonts w:cs="Arial"/>
          <w:szCs w:val="22"/>
        </w:rPr>
        <w:t xml:space="preserve">: 10.1002/gps.3779. </w:t>
      </w:r>
      <w:proofErr w:type="spellStart"/>
      <w:r w:rsidRPr="00F0737B">
        <w:rPr>
          <w:rFonts w:cs="Arial"/>
          <w:szCs w:val="22"/>
        </w:rPr>
        <w:t>Epub</w:t>
      </w:r>
      <w:proofErr w:type="spellEnd"/>
      <w:r w:rsidRPr="00F0737B">
        <w:rPr>
          <w:rFonts w:cs="Arial"/>
          <w:szCs w:val="22"/>
        </w:rPr>
        <w:t xml:space="preserve"> 2012 Mar</w:t>
      </w:r>
      <w:r w:rsidR="00720455" w:rsidRPr="00F0737B">
        <w:rPr>
          <w:rFonts w:cs="Arial"/>
          <w:szCs w:val="22"/>
        </w:rPr>
        <w:t>. PMCID: PMC3560929</w:t>
      </w:r>
    </w:p>
    <w:p w14:paraId="1F50E891" w14:textId="77777777" w:rsidR="009321BD" w:rsidRDefault="009321BD" w:rsidP="00F0737B">
      <w:pPr>
        <w:tabs>
          <w:tab w:val="left" w:pos="720"/>
          <w:tab w:val="left" w:pos="4122"/>
        </w:tabs>
        <w:ind w:right="288"/>
        <w:rPr>
          <w:rFonts w:cs="Arial"/>
          <w:szCs w:val="22"/>
          <w:u w:val="single"/>
          <w:lang w:val="de-DE"/>
        </w:rPr>
      </w:pPr>
    </w:p>
    <w:p w14:paraId="7DF6D28C" w14:textId="33210139" w:rsidR="009321BD" w:rsidRPr="00F0737B" w:rsidRDefault="009321BD" w:rsidP="00F0737B">
      <w:pPr>
        <w:pStyle w:val="ListParagraph"/>
        <w:numPr>
          <w:ilvl w:val="0"/>
          <w:numId w:val="27"/>
        </w:numPr>
        <w:tabs>
          <w:tab w:val="left" w:pos="4122"/>
        </w:tabs>
        <w:rPr>
          <w:rFonts w:cs="Arial"/>
          <w:szCs w:val="22"/>
        </w:rPr>
      </w:pPr>
      <w:r w:rsidRPr="00F0737B">
        <w:rPr>
          <w:rFonts w:cs="Arial"/>
          <w:b/>
          <w:szCs w:val="22"/>
        </w:rPr>
        <w:t>Hinton L</w:t>
      </w:r>
      <w:r w:rsidRPr="00F0737B">
        <w:rPr>
          <w:rFonts w:cs="Arial"/>
          <w:szCs w:val="22"/>
        </w:rPr>
        <w:t xml:space="preserve">, </w:t>
      </w:r>
      <w:proofErr w:type="spellStart"/>
      <w:r w:rsidRPr="00F0737B">
        <w:rPr>
          <w:rFonts w:cs="Arial"/>
          <w:szCs w:val="22"/>
        </w:rPr>
        <w:t>Apesoa-Varano</w:t>
      </w:r>
      <w:proofErr w:type="spellEnd"/>
      <w:r w:rsidRPr="00F0737B">
        <w:rPr>
          <w:rFonts w:cs="Arial"/>
          <w:szCs w:val="22"/>
        </w:rPr>
        <w:t xml:space="preserve"> C, Unutzer J, Dwight-Johnson M, Park M, Barker JC. A Descriptive Study of the Role of Family Members in Older Men’s Depression Care, </w:t>
      </w:r>
      <w:r w:rsidRPr="00F0737B">
        <w:rPr>
          <w:rFonts w:cs="Arial"/>
          <w:i/>
          <w:szCs w:val="22"/>
        </w:rPr>
        <w:t>International Journal of Geriatric Psychiatry</w:t>
      </w:r>
      <w:r w:rsidR="00F0737B">
        <w:rPr>
          <w:rFonts w:cs="Arial"/>
          <w:szCs w:val="22"/>
        </w:rPr>
        <w:t>.</w:t>
      </w:r>
      <w:r w:rsidRPr="00F0737B">
        <w:rPr>
          <w:rFonts w:cs="Arial"/>
          <w:szCs w:val="22"/>
        </w:rPr>
        <w:t xml:space="preserve"> </w:t>
      </w:r>
      <w:r w:rsidRPr="00F0737B">
        <w:rPr>
          <w:rFonts w:cs="Arial"/>
          <w:szCs w:val="22"/>
          <w:shd w:val="clear" w:color="auto" w:fill="FFFFFF"/>
        </w:rPr>
        <w:t xml:space="preserve">2014 Aug 11. </w:t>
      </w:r>
      <w:proofErr w:type="spellStart"/>
      <w:r w:rsidRPr="00F0737B">
        <w:rPr>
          <w:rFonts w:cs="Arial"/>
          <w:szCs w:val="22"/>
          <w:shd w:val="clear" w:color="auto" w:fill="FFFFFF"/>
        </w:rPr>
        <w:t>doi</w:t>
      </w:r>
      <w:proofErr w:type="spellEnd"/>
      <w:r w:rsidRPr="00F0737B">
        <w:rPr>
          <w:rFonts w:cs="Arial"/>
          <w:szCs w:val="22"/>
          <w:shd w:val="clear" w:color="auto" w:fill="FFFFFF"/>
        </w:rPr>
        <w:t>: 10.1002/gps.4175. [</w:t>
      </w:r>
      <w:proofErr w:type="spellStart"/>
      <w:r w:rsidRPr="00F0737B">
        <w:rPr>
          <w:rFonts w:cs="Arial"/>
          <w:szCs w:val="22"/>
          <w:shd w:val="clear" w:color="auto" w:fill="FFFFFF"/>
        </w:rPr>
        <w:t>Epub</w:t>
      </w:r>
      <w:proofErr w:type="spellEnd"/>
      <w:r w:rsidRPr="00F0737B">
        <w:rPr>
          <w:rFonts w:cs="Arial"/>
          <w:szCs w:val="22"/>
          <w:shd w:val="clear" w:color="auto" w:fill="FFFFFF"/>
        </w:rPr>
        <w:t xml:space="preserve"> ahead of print]</w:t>
      </w:r>
      <w:r w:rsidR="00720455" w:rsidRPr="00F0737B">
        <w:rPr>
          <w:rFonts w:cs="Arial"/>
          <w:szCs w:val="22"/>
          <w:shd w:val="clear" w:color="auto" w:fill="FFFFFF"/>
        </w:rPr>
        <w:t>. PMCID: PMC4324406</w:t>
      </w:r>
    </w:p>
    <w:p w14:paraId="00F836D4" w14:textId="77777777" w:rsidR="009321BD" w:rsidRDefault="009321BD" w:rsidP="009321BD"/>
    <w:p w14:paraId="4D5C2121" w14:textId="5CB9F3D2" w:rsidR="009321BD" w:rsidRPr="00DD7BD5" w:rsidRDefault="009321BD" w:rsidP="009321BD">
      <w:pPr>
        <w:numPr>
          <w:ilvl w:val="0"/>
          <w:numId w:val="23"/>
        </w:numPr>
        <w:ind w:left="360"/>
        <w:rPr>
          <w:rFonts w:cs="Arial"/>
          <w:szCs w:val="22"/>
        </w:rPr>
      </w:pPr>
      <w:r w:rsidRPr="00DD7BD5">
        <w:rPr>
          <w:rFonts w:cs="Arial"/>
          <w:szCs w:val="22"/>
        </w:rPr>
        <w:t xml:space="preserve">A final </w:t>
      </w:r>
      <w:r>
        <w:rPr>
          <w:rFonts w:cs="Arial"/>
          <w:szCs w:val="22"/>
        </w:rPr>
        <w:t>area of research addresses barriers and facilitators of care for depression and for dementia in primary care settings. This research has demonstrated the importance of direct to consumer advertising and patient requests for pharmaceuticals on primary care provider prescribing of antidepressants (Kravitz et al, 2005) as well as the importance of physician attitudes (Kravitz et al, 2006). Work on dementia in primary care settings has demonstrated the importance of both provider and systems issues as barriers to dementia care in primary care settings (Hinton et al, 2007; Franz et al, 2007).</w:t>
      </w:r>
    </w:p>
    <w:p w14:paraId="626FDF15" w14:textId="77777777" w:rsidR="009321BD" w:rsidRDefault="009321BD" w:rsidP="009321BD">
      <w:pPr>
        <w:tabs>
          <w:tab w:val="left" w:pos="-360"/>
          <w:tab w:val="left" w:pos="720"/>
          <w:tab w:val="left" w:pos="4320"/>
          <w:tab w:val="left" w:pos="5040"/>
          <w:tab w:val="left" w:pos="5760"/>
          <w:tab w:val="left" w:pos="6480"/>
          <w:tab w:val="left" w:pos="7200"/>
          <w:tab w:val="left" w:pos="7920"/>
        </w:tabs>
        <w:autoSpaceDE/>
        <w:autoSpaceDN/>
        <w:ind w:right="-720"/>
      </w:pPr>
    </w:p>
    <w:p w14:paraId="78CE03BD" w14:textId="0E780FC4" w:rsidR="009321BD" w:rsidRPr="002B0939" w:rsidRDefault="009321BD" w:rsidP="002B0939">
      <w:pPr>
        <w:pStyle w:val="ListParagraph"/>
        <w:numPr>
          <w:ilvl w:val="0"/>
          <w:numId w:val="28"/>
        </w:numPr>
        <w:tabs>
          <w:tab w:val="left" w:pos="-360"/>
          <w:tab w:val="left" w:pos="720"/>
          <w:tab w:val="left" w:pos="4320"/>
          <w:tab w:val="left" w:pos="5040"/>
          <w:tab w:val="left" w:pos="5760"/>
          <w:tab w:val="left" w:pos="6480"/>
          <w:tab w:val="left" w:pos="7200"/>
          <w:tab w:val="left" w:pos="7920"/>
        </w:tabs>
        <w:autoSpaceDE/>
        <w:autoSpaceDN/>
        <w:rPr>
          <w:rFonts w:cs="Arial"/>
          <w:color w:val="000000"/>
          <w:szCs w:val="22"/>
        </w:rPr>
      </w:pPr>
      <w:r w:rsidRPr="002B0939">
        <w:rPr>
          <w:rFonts w:cs="Arial"/>
          <w:color w:val="000000"/>
          <w:szCs w:val="22"/>
        </w:rPr>
        <w:t xml:space="preserve">Franz CE, Barker JC, Kravitz RL, Flores Y, Krishnan S, </w:t>
      </w:r>
      <w:r w:rsidRPr="002B0939">
        <w:rPr>
          <w:rFonts w:cs="Arial"/>
          <w:b/>
          <w:color w:val="000000"/>
          <w:szCs w:val="22"/>
        </w:rPr>
        <w:t>Hinton L</w:t>
      </w:r>
      <w:r w:rsidRPr="002B0939">
        <w:rPr>
          <w:rFonts w:cs="Arial"/>
          <w:color w:val="000000"/>
          <w:szCs w:val="22"/>
        </w:rPr>
        <w:t xml:space="preserve">. Nonmedical influences on the use of cholinesterase inhibitors in dementia care. </w:t>
      </w:r>
      <w:r w:rsidRPr="002B0939">
        <w:rPr>
          <w:rFonts w:cs="Arial"/>
          <w:i/>
          <w:color w:val="000000"/>
          <w:szCs w:val="22"/>
        </w:rPr>
        <w:t>Alzheimer’s Disease and Associated Disorders</w:t>
      </w:r>
      <w:r w:rsidRPr="002B0939">
        <w:rPr>
          <w:rFonts w:cs="Arial"/>
          <w:color w:val="000000"/>
          <w:szCs w:val="22"/>
        </w:rPr>
        <w:t xml:space="preserve">. </w:t>
      </w:r>
      <w:r w:rsidRPr="002B0939">
        <w:rPr>
          <w:rFonts w:cs="Arial"/>
          <w:szCs w:val="22"/>
        </w:rPr>
        <w:t xml:space="preserve">21:241–248, </w:t>
      </w:r>
      <w:r w:rsidRPr="002B0939">
        <w:rPr>
          <w:rFonts w:cs="Arial"/>
          <w:color w:val="000000"/>
          <w:szCs w:val="22"/>
        </w:rPr>
        <w:t>2007</w:t>
      </w:r>
      <w:r w:rsidR="00AA2C67" w:rsidRPr="002B0939">
        <w:rPr>
          <w:rFonts w:cs="Arial"/>
          <w:color w:val="000000"/>
          <w:szCs w:val="22"/>
        </w:rPr>
        <w:t>. PMID: 17804957</w:t>
      </w:r>
    </w:p>
    <w:p w14:paraId="12726512" w14:textId="77777777" w:rsidR="009321BD" w:rsidRDefault="009321BD" w:rsidP="00AA2C67">
      <w:pPr>
        <w:jc w:val="right"/>
        <w:rPr>
          <w:rFonts w:cs="Arial"/>
          <w:color w:val="000000"/>
          <w:szCs w:val="22"/>
          <w:u w:val="single"/>
          <w:lang w:val="de-DE"/>
        </w:rPr>
      </w:pPr>
    </w:p>
    <w:p w14:paraId="499C1D4F" w14:textId="250310D7" w:rsidR="009321BD" w:rsidRPr="002B0939" w:rsidRDefault="009321BD" w:rsidP="002B0939">
      <w:pPr>
        <w:pStyle w:val="ListParagraph"/>
        <w:numPr>
          <w:ilvl w:val="0"/>
          <w:numId w:val="28"/>
        </w:numPr>
        <w:rPr>
          <w:rFonts w:cs="Arial"/>
          <w:szCs w:val="22"/>
          <w:lang w:val="de-DE"/>
        </w:rPr>
      </w:pPr>
      <w:r w:rsidRPr="002B0939">
        <w:rPr>
          <w:rFonts w:cs="Arial"/>
          <w:b/>
          <w:color w:val="000000"/>
          <w:szCs w:val="22"/>
          <w:lang w:val="de-DE"/>
        </w:rPr>
        <w:t>Hinton L</w:t>
      </w:r>
      <w:r w:rsidRPr="002B0939">
        <w:rPr>
          <w:rFonts w:cs="Arial"/>
          <w:color w:val="000000"/>
          <w:szCs w:val="22"/>
          <w:lang w:val="de-DE"/>
        </w:rPr>
        <w:t xml:space="preserve">, Franz CE, Reddy G., Flores YG, Kravitz RL, Barker JC. </w:t>
      </w:r>
      <w:r w:rsidRPr="002B0939">
        <w:rPr>
          <w:rFonts w:cs="Arial"/>
          <w:color w:val="000000"/>
          <w:szCs w:val="22"/>
        </w:rPr>
        <w:t xml:space="preserve">Practice constraints, behavioral problems, and dementia care: Primary care physicians’ perspectives. </w:t>
      </w:r>
      <w:r w:rsidRPr="002B0939">
        <w:rPr>
          <w:rFonts w:cs="Arial"/>
          <w:i/>
          <w:color w:val="000000"/>
          <w:szCs w:val="22"/>
        </w:rPr>
        <w:t>Journal of General Internal Medicine</w:t>
      </w:r>
      <w:r w:rsidRPr="002B0939">
        <w:rPr>
          <w:rFonts w:cs="Arial"/>
          <w:color w:val="000000"/>
          <w:szCs w:val="22"/>
        </w:rPr>
        <w:t xml:space="preserve">, 22 (11):1487-1492, </w:t>
      </w:r>
      <w:r w:rsidRPr="002B0939">
        <w:rPr>
          <w:rFonts w:cs="Arial"/>
          <w:color w:val="000000"/>
          <w:szCs w:val="22"/>
          <w:lang w:val="de-DE"/>
        </w:rPr>
        <w:t>2007</w:t>
      </w:r>
      <w:r w:rsidR="00AA2C67" w:rsidRPr="002B0939">
        <w:rPr>
          <w:rFonts w:cs="Arial"/>
          <w:color w:val="000000"/>
          <w:szCs w:val="22"/>
          <w:lang w:val="de-DE"/>
        </w:rPr>
        <w:t>. PMCID: PMC2219799</w:t>
      </w:r>
    </w:p>
    <w:p w14:paraId="051D3B44" w14:textId="77777777" w:rsidR="009321BD" w:rsidRDefault="009321BD" w:rsidP="009321BD">
      <w:pPr>
        <w:tabs>
          <w:tab w:val="num" w:pos="1440"/>
          <w:tab w:val="left" w:pos="3600"/>
          <w:tab w:val="left" w:pos="4320"/>
          <w:tab w:val="left" w:pos="5040"/>
          <w:tab w:val="left" w:pos="5760"/>
          <w:tab w:val="left" w:pos="6480"/>
          <w:tab w:val="left" w:pos="7200"/>
          <w:tab w:val="left" w:pos="7920"/>
        </w:tabs>
        <w:autoSpaceDE/>
        <w:autoSpaceDN/>
        <w:ind w:right="-720"/>
        <w:rPr>
          <w:rFonts w:cs="Arial"/>
          <w:color w:val="000000"/>
          <w:szCs w:val="22"/>
        </w:rPr>
      </w:pPr>
    </w:p>
    <w:p w14:paraId="4D7751D4" w14:textId="554FEAA5" w:rsidR="009321BD" w:rsidRPr="002B0939" w:rsidRDefault="009321BD" w:rsidP="002B0939">
      <w:pPr>
        <w:pStyle w:val="ListParagraph"/>
        <w:numPr>
          <w:ilvl w:val="0"/>
          <w:numId w:val="28"/>
        </w:numPr>
        <w:tabs>
          <w:tab w:val="num" w:pos="1440"/>
          <w:tab w:val="left" w:pos="3600"/>
          <w:tab w:val="left" w:pos="4320"/>
          <w:tab w:val="left" w:pos="5040"/>
          <w:tab w:val="left" w:pos="5760"/>
          <w:tab w:val="left" w:pos="6480"/>
          <w:tab w:val="left" w:pos="7200"/>
          <w:tab w:val="left" w:pos="7920"/>
        </w:tabs>
        <w:autoSpaceDE/>
        <w:autoSpaceDN/>
        <w:rPr>
          <w:rFonts w:cs="Arial"/>
          <w:color w:val="000000"/>
          <w:szCs w:val="22"/>
        </w:rPr>
      </w:pPr>
      <w:r w:rsidRPr="002B0939">
        <w:rPr>
          <w:rFonts w:cs="Arial"/>
          <w:color w:val="000000"/>
          <w:szCs w:val="22"/>
        </w:rPr>
        <w:t xml:space="preserve">Kravitz R, Epstein R, Feldman R, Franz C, Wilkes M, </w:t>
      </w:r>
      <w:r w:rsidRPr="002B0939">
        <w:rPr>
          <w:rFonts w:cs="Arial"/>
          <w:b/>
          <w:color w:val="000000"/>
          <w:szCs w:val="22"/>
        </w:rPr>
        <w:t>Hinton L</w:t>
      </w:r>
      <w:r w:rsidRPr="002B0939">
        <w:rPr>
          <w:rFonts w:cs="Arial"/>
          <w:color w:val="000000"/>
          <w:szCs w:val="22"/>
        </w:rPr>
        <w:t xml:space="preserve">, Franks P. Influence of patients’ requests for direct-to-consumer advertised antidepressants: a randomized controlled trial. </w:t>
      </w:r>
      <w:r w:rsidRPr="002B0939">
        <w:rPr>
          <w:rFonts w:cs="Arial"/>
          <w:i/>
          <w:color w:val="000000"/>
          <w:szCs w:val="22"/>
        </w:rPr>
        <w:t>Journal of the American Medical Association</w:t>
      </w:r>
      <w:r w:rsidRPr="002B0939">
        <w:rPr>
          <w:rFonts w:cs="Arial"/>
          <w:color w:val="000000"/>
          <w:szCs w:val="22"/>
        </w:rPr>
        <w:t>, 293(16): 1995-2002, 2005</w:t>
      </w:r>
      <w:r w:rsidR="00AA2C67" w:rsidRPr="002B0939">
        <w:rPr>
          <w:rFonts w:cs="Arial"/>
          <w:color w:val="000000"/>
          <w:szCs w:val="22"/>
        </w:rPr>
        <w:t>. PMCID: PMC3155410</w:t>
      </w:r>
    </w:p>
    <w:p w14:paraId="758B1FB5" w14:textId="77777777" w:rsidR="009321BD" w:rsidRDefault="009321BD" w:rsidP="009321BD">
      <w:pPr>
        <w:rPr>
          <w:rFonts w:cs="Arial"/>
          <w:szCs w:val="22"/>
          <w:lang w:val="de-DE"/>
        </w:rPr>
      </w:pPr>
    </w:p>
    <w:p w14:paraId="754C5FF5" w14:textId="6CEDF690" w:rsidR="009321BD" w:rsidRPr="002B0939" w:rsidRDefault="009321BD" w:rsidP="002B0939">
      <w:pPr>
        <w:pStyle w:val="ListParagraph"/>
        <w:numPr>
          <w:ilvl w:val="0"/>
          <w:numId w:val="28"/>
        </w:numPr>
        <w:rPr>
          <w:rFonts w:cs="Arial"/>
          <w:szCs w:val="22"/>
          <w:lang w:val="de-DE"/>
        </w:rPr>
      </w:pPr>
      <w:r w:rsidRPr="002B0939">
        <w:rPr>
          <w:rFonts w:cs="Arial"/>
          <w:szCs w:val="22"/>
          <w:lang w:val="de-DE"/>
        </w:rPr>
        <w:t xml:space="preserve">Kravitz RL, Franks P, Feldman M, Meredith LS, </w:t>
      </w:r>
      <w:r w:rsidRPr="002B0939">
        <w:rPr>
          <w:rFonts w:cs="Arial"/>
          <w:b/>
          <w:szCs w:val="22"/>
          <w:lang w:val="de-DE"/>
        </w:rPr>
        <w:t>Hinton L</w:t>
      </w:r>
      <w:r w:rsidRPr="002B0939">
        <w:rPr>
          <w:rFonts w:cs="Arial"/>
          <w:szCs w:val="22"/>
          <w:lang w:val="de-DE"/>
        </w:rPr>
        <w:t xml:space="preserve">, Franz C, Duberstein P, Epstein RM. </w:t>
      </w:r>
      <w:r w:rsidRPr="002B0939">
        <w:rPr>
          <w:rFonts w:cs="Arial"/>
          <w:szCs w:val="22"/>
        </w:rPr>
        <w:t xml:space="preserve">What Drives Referral from Primary Care Physicians to Mental Health Specialists? A Randomized Trial Using Actors Portraying Depressive Symptoms. </w:t>
      </w:r>
      <w:r w:rsidRPr="002B0939">
        <w:rPr>
          <w:rFonts w:cs="Arial"/>
          <w:i/>
          <w:szCs w:val="22"/>
        </w:rPr>
        <w:t>Journal of General Internal Medicine</w:t>
      </w:r>
      <w:r w:rsidRPr="002B0939">
        <w:rPr>
          <w:rFonts w:cs="Arial"/>
          <w:szCs w:val="22"/>
        </w:rPr>
        <w:t xml:space="preserve">, 21:584-589, </w:t>
      </w:r>
      <w:r w:rsidRPr="002B0939">
        <w:rPr>
          <w:rFonts w:cs="Arial"/>
          <w:szCs w:val="22"/>
          <w:lang w:val="de-DE"/>
        </w:rPr>
        <w:t>2006</w:t>
      </w:r>
      <w:r w:rsidR="00AA2C67" w:rsidRPr="002B0939">
        <w:rPr>
          <w:rFonts w:cs="Arial"/>
          <w:szCs w:val="22"/>
          <w:lang w:val="de-DE"/>
        </w:rPr>
        <w:t>. PMCID: PMC1924631</w:t>
      </w:r>
    </w:p>
    <w:p w14:paraId="0018E27C" w14:textId="55B55F60" w:rsidR="001D2AA6" w:rsidRDefault="001D2AA6" w:rsidP="009321BD">
      <w:pPr>
        <w:rPr>
          <w:rFonts w:cs="Arial"/>
          <w:szCs w:val="22"/>
          <w:lang w:val="de-DE"/>
        </w:rPr>
      </w:pPr>
    </w:p>
    <w:p w14:paraId="73E89050" w14:textId="59F79DBF" w:rsidR="00586699" w:rsidRDefault="00586699" w:rsidP="00586699">
      <w:pPr>
        <w:numPr>
          <w:ilvl w:val="0"/>
          <w:numId w:val="23"/>
        </w:numPr>
        <w:ind w:left="360"/>
        <w:rPr>
          <w:rFonts w:cs="Arial"/>
          <w:szCs w:val="22"/>
        </w:rPr>
      </w:pPr>
      <w:r>
        <w:rPr>
          <w:rFonts w:cs="Arial"/>
          <w:szCs w:val="22"/>
        </w:rPr>
        <w:t>Vietnamese refugees are at significant risk for psychiatric disorders</w:t>
      </w:r>
      <w:r w:rsidR="002B0939">
        <w:rPr>
          <w:rFonts w:cs="Arial"/>
          <w:szCs w:val="22"/>
        </w:rPr>
        <w:t>,</w:t>
      </w:r>
      <w:r>
        <w:rPr>
          <w:rFonts w:cs="Arial"/>
          <w:szCs w:val="22"/>
        </w:rPr>
        <w:t xml:space="preserve"> including depression and PTSD. My work has advanced our understanding of psychopathology in Vietnamese refugees. I conducted one of the first clinical epidemiological studies of Vietnamese refugees which demonstrated high rates of depression and PTSD, particularly among Vietnamese who had been imprisoned in “re</w:t>
      </w:r>
      <w:r w:rsidR="002B0939">
        <w:rPr>
          <w:rFonts w:cs="Arial"/>
          <w:szCs w:val="22"/>
        </w:rPr>
        <w:t>-</w:t>
      </w:r>
      <w:r>
        <w:rPr>
          <w:rFonts w:cs="Arial"/>
          <w:szCs w:val="22"/>
        </w:rPr>
        <w:t>education camps” in Vietnam (Hinton et al, 1993). As part of this clinical epidemiological study we compared the sensitivity and specificity of two depression screening instruments in this group of Vietnamese refugees (Hinton et al, 1994). Finally, we conducted a longitudinal study of Vietnamese refugees to identify risk factors (both pre- and post-migration) of depression (Hinton et al. 1997).</w:t>
      </w:r>
    </w:p>
    <w:p w14:paraId="3BF54CAA" w14:textId="77777777" w:rsidR="00586699" w:rsidRDefault="00586699" w:rsidP="00586699">
      <w:pPr>
        <w:ind w:left="360"/>
        <w:rPr>
          <w:rFonts w:cs="Arial"/>
          <w:szCs w:val="22"/>
        </w:rPr>
      </w:pPr>
    </w:p>
    <w:p w14:paraId="4C8AFC7C" w14:textId="5ADA292B" w:rsidR="00586699" w:rsidRPr="002B0939" w:rsidRDefault="00586699" w:rsidP="002B0939">
      <w:pPr>
        <w:pStyle w:val="ListParagraph"/>
        <w:numPr>
          <w:ilvl w:val="0"/>
          <w:numId w:val="29"/>
        </w:numPr>
        <w:rPr>
          <w:rFonts w:cs="Arial"/>
          <w:szCs w:val="22"/>
        </w:rPr>
      </w:pPr>
      <w:r w:rsidRPr="002B0939">
        <w:rPr>
          <w:rFonts w:cs="Arial"/>
          <w:b/>
          <w:szCs w:val="22"/>
        </w:rPr>
        <w:t>Hinton L</w:t>
      </w:r>
      <w:r w:rsidRPr="002B0939">
        <w:rPr>
          <w:rFonts w:cs="Arial"/>
          <w:szCs w:val="22"/>
        </w:rPr>
        <w:t xml:space="preserve">, Chen J, Du N, Tran CG, Lu F, Miranda J, Faust S. DSM-III-R Disorders in Vietnamese Refugees: Prevalence and Correlates. </w:t>
      </w:r>
      <w:r w:rsidRPr="002B0939">
        <w:rPr>
          <w:rFonts w:cs="Arial"/>
          <w:i/>
          <w:szCs w:val="22"/>
        </w:rPr>
        <w:t>Journal of Nervous and Mental Disease</w:t>
      </w:r>
      <w:r w:rsidRPr="002B0939">
        <w:rPr>
          <w:rFonts w:cs="Arial"/>
          <w:szCs w:val="22"/>
        </w:rPr>
        <w:t>, 181:113-122, 1993</w:t>
      </w:r>
    </w:p>
    <w:p w14:paraId="0B04FC03" w14:textId="77777777" w:rsidR="00586699" w:rsidRPr="000127DE" w:rsidRDefault="00586699" w:rsidP="00586699">
      <w:pPr>
        <w:ind w:left="360"/>
        <w:rPr>
          <w:rFonts w:cs="Arial"/>
          <w:szCs w:val="22"/>
        </w:rPr>
      </w:pPr>
    </w:p>
    <w:p w14:paraId="5944C632" w14:textId="7E6A4AE8" w:rsidR="00586699" w:rsidRPr="002B0939" w:rsidRDefault="00586699" w:rsidP="002B0939">
      <w:pPr>
        <w:pStyle w:val="ListParagraph"/>
        <w:numPr>
          <w:ilvl w:val="0"/>
          <w:numId w:val="29"/>
        </w:numPr>
        <w:rPr>
          <w:rFonts w:cs="Arial"/>
          <w:szCs w:val="22"/>
        </w:rPr>
      </w:pPr>
      <w:r w:rsidRPr="002B0939">
        <w:rPr>
          <w:rFonts w:cs="Arial"/>
          <w:b/>
          <w:szCs w:val="22"/>
        </w:rPr>
        <w:t>Hinton, L</w:t>
      </w:r>
      <w:r w:rsidRPr="002B0939">
        <w:rPr>
          <w:rFonts w:cs="Arial"/>
          <w:szCs w:val="22"/>
        </w:rPr>
        <w:t xml:space="preserve">, Du N, Chen J, Tran CG, Newman TB, Lu F. Screening for Major Depression in Vietnamese Refugees: A Comparison of Two Instruments. </w:t>
      </w:r>
      <w:r w:rsidRPr="002B0939">
        <w:rPr>
          <w:rFonts w:cs="Arial"/>
          <w:i/>
          <w:szCs w:val="22"/>
        </w:rPr>
        <w:t>Journal of General Internal Medicine</w:t>
      </w:r>
      <w:r w:rsidRPr="002B0939">
        <w:rPr>
          <w:rFonts w:cs="Arial"/>
          <w:szCs w:val="22"/>
        </w:rPr>
        <w:t>, 9:202-206, 1994</w:t>
      </w:r>
    </w:p>
    <w:p w14:paraId="3E745477" w14:textId="77777777" w:rsidR="00586699" w:rsidRPr="000127DE" w:rsidRDefault="00586699" w:rsidP="0058669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720" w:hanging="720"/>
        <w:rPr>
          <w:rFonts w:cs="Arial"/>
          <w:szCs w:val="22"/>
        </w:rPr>
      </w:pPr>
    </w:p>
    <w:p w14:paraId="0FD92D14" w14:textId="77777777" w:rsidR="00586699" w:rsidRPr="002B0939" w:rsidRDefault="00586699" w:rsidP="002B0939">
      <w:pPr>
        <w:pStyle w:val="ListParagraph"/>
        <w:numPr>
          <w:ilvl w:val="0"/>
          <w:numId w:val="29"/>
        </w:numPr>
        <w:rPr>
          <w:rFonts w:cs="Arial"/>
          <w:szCs w:val="22"/>
        </w:rPr>
      </w:pPr>
      <w:r w:rsidRPr="002B0939">
        <w:rPr>
          <w:rFonts w:cs="Arial"/>
          <w:b/>
          <w:szCs w:val="22"/>
        </w:rPr>
        <w:t>Hinton L</w:t>
      </w:r>
      <w:r w:rsidRPr="002B0939">
        <w:rPr>
          <w:rFonts w:cs="Arial"/>
          <w:szCs w:val="22"/>
        </w:rPr>
        <w:t xml:space="preserve">, Tiet Q, Tran CG, Chesney M. Predictors of Depression among Vietnamese Refugees: A Longitudinal Study of New Arrivals. </w:t>
      </w:r>
      <w:r w:rsidRPr="002B0939">
        <w:rPr>
          <w:rFonts w:cs="Arial"/>
          <w:i/>
          <w:szCs w:val="22"/>
        </w:rPr>
        <w:t>Journal of Nervous and Mental Disease</w:t>
      </w:r>
      <w:r w:rsidRPr="002B0939">
        <w:rPr>
          <w:rFonts w:cs="Arial"/>
          <w:szCs w:val="22"/>
        </w:rPr>
        <w:t>, 185:39-45, 1997</w:t>
      </w:r>
    </w:p>
    <w:p w14:paraId="0D3C1EBC" w14:textId="19A3158F" w:rsidR="00D459F0" w:rsidRDefault="00D459F0" w:rsidP="000A1A38">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s>
        <w:autoSpaceDE/>
        <w:autoSpaceDN/>
        <w:ind w:right="-720"/>
        <w:rPr>
          <w:rFonts w:cs="Arial"/>
          <w:color w:val="000000"/>
          <w:szCs w:val="22"/>
        </w:rPr>
      </w:pPr>
    </w:p>
    <w:p w14:paraId="1FA75D28" w14:textId="04C03C0E" w:rsidR="00D459F0" w:rsidRDefault="00D459F0" w:rsidP="00D508C6">
      <w:pPr>
        <w:rPr>
          <w:rFonts w:cs="Arial"/>
          <w:szCs w:val="22"/>
        </w:rPr>
      </w:pPr>
      <w:r w:rsidRPr="005145E0">
        <w:rPr>
          <w:rFonts w:cs="Arial"/>
          <w:szCs w:val="22"/>
        </w:rPr>
        <w:t>Complete List of Publ</w:t>
      </w:r>
      <w:r w:rsidR="00D508C6">
        <w:rPr>
          <w:rFonts w:cs="Arial"/>
          <w:szCs w:val="22"/>
        </w:rPr>
        <w:t xml:space="preserve">ished Work in </w:t>
      </w:r>
      <w:proofErr w:type="spellStart"/>
      <w:r w:rsidR="00D508C6">
        <w:rPr>
          <w:rFonts w:cs="Arial"/>
          <w:szCs w:val="22"/>
        </w:rPr>
        <w:t>MyBibliography</w:t>
      </w:r>
      <w:proofErr w:type="spellEnd"/>
      <w:r w:rsidR="00D508C6">
        <w:rPr>
          <w:rFonts w:cs="Arial"/>
          <w:szCs w:val="22"/>
        </w:rPr>
        <w:t xml:space="preserve">: </w:t>
      </w:r>
      <w:hyperlink r:id="rId12" w:history="1">
        <w:r w:rsidR="00D508C6" w:rsidRPr="00BD6B9A">
          <w:rPr>
            <w:rStyle w:val="Hyperlink"/>
            <w:rFonts w:cs="Arial"/>
            <w:szCs w:val="22"/>
          </w:rPr>
          <w:t>https://www.ncbi.nlm.nih.gov/sites/myncbi/1-Q3i1P0AWkQU/bibliography/45697794/public/?sort=date&amp;direction=ascending</w:t>
        </w:r>
      </w:hyperlink>
    </w:p>
    <w:p w14:paraId="292E9752" w14:textId="5DCC98C9" w:rsidR="00D03919" w:rsidRDefault="00D03919" w:rsidP="000A1A38">
      <w:pPr>
        <w:tabs>
          <w:tab w:val="left" w:pos="0"/>
          <w:tab w:val="left" w:pos="360"/>
          <w:tab w:val="left" w:pos="720"/>
          <w:tab w:val="left" w:pos="1440"/>
          <w:tab w:val="left" w:pos="2880"/>
          <w:tab w:val="left" w:pos="3600"/>
          <w:tab w:val="left" w:pos="4320"/>
          <w:tab w:val="left" w:pos="5040"/>
          <w:tab w:val="left" w:pos="5760"/>
          <w:tab w:val="left" w:pos="6480"/>
          <w:tab w:val="left" w:pos="7200"/>
          <w:tab w:val="left" w:pos="7920"/>
        </w:tabs>
        <w:autoSpaceDE/>
        <w:autoSpaceDN/>
        <w:ind w:right="-720"/>
        <w:rPr>
          <w:rFonts w:cs="Arial"/>
          <w:color w:val="000000"/>
          <w:szCs w:val="22"/>
        </w:rPr>
      </w:pPr>
    </w:p>
    <w:p w14:paraId="2E827232" w14:textId="10D9FEAC"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13B1A001" w:rsidR="00FC5F9E" w:rsidRDefault="00FC5F9E" w:rsidP="0030029C">
      <w:pPr>
        <w:pStyle w:val="ListBullet"/>
        <w:rPr>
          <w:rStyle w:val="Strong"/>
        </w:rPr>
      </w:pPr>
    </w:p>
    <w:p w14:paraId="2053FD37" w14:textId="5C900227" w:rsidR="006921D9" w:rsidRPr="006921D9" w:rsidRDefault="006921D9" w:rsidP="0030029C">
      <w:pPr>
        <w:pStyle w:val="ListBullet"/>
        <w:rPr>
          <w:rStyle w:val="Strong"/>
          <w:b w:val="0"/>
        </w:rPr>
      </w:pPr>
      <w:r w:rsidRPr="006921D9">
        <w:rPr>
          <w:rStyle w:val="Strong"/>
          <w:b w:val="0"/>
        </w:rPr>
        <w:t>CURRENT RESEARCH SUPPORT</w:t>
      </w:r>
    </w:p>
    <w:p w14:paraId="5106FA00" w14:textId="77777777" w:rsidR="006921D9" w:rsidRDefault="006921D9" w:rsidP="0030029C">
      <w:pPr>
        <w:pStyle w:val="ListBullet"/>
      </w:pPr>
    </w:p>
    <w:p w14:paraId="3B6E1DF2" w14:textId="77777777" w:rsidR="0030029C" w:rsidRPr="00396EED" w:rsidRDefault="0030029C" w:rsidP="0030029C">
      <w:pPr>
        <w:pStyle w:val="ListBullet"/>
      </w:pPr>
      <w:r w:rsidRPr="00396EED">
        <w:t>1R21AG054262-01</w:t>
      </w:r>
      <w:r w:rsidRPr="00396EED">
        <w:rPr>
          <w:sz w:val="17"/>
          <w:szCs w:val="17"/>
        </w:rPr>
        <w:t xml:space="preserve"> </w:t>
      </w:r>
      <w:r w:rsidRPr="00396EED">
        <w:t>(Hinton PI)</w:t>
      </w:r>
      <w:r w:rsidRPr="00396EED">
        <w:tab/>
      </w:r>
      <w:r w:rsidRPr="00396EED">
        <w:tab/>
      </w:r>
      <w:r w:rsidRPr="00396EED">
        <w:tab/>
      </w:r>
      <w:r w:rsidRPr="00396EED">
        <w:tab/>
      </w:r>
      <w:r w:rsidRPr="00396EED">
        <w:tab/>
      </w:r>
      <w:r w:rsidRPr="00396EED">
        <w:tab/>
      </w:r>
      <w:r w:rsidRPr="00396EED">
        <w:tab/>
      </w:r>
      <w:r>
        <w:tab/>
      </w:r>
      <w:r>
        <w:tab/>
      </w:r>
      <w:r>
        <w:tab/>
      </w:r>
      <w:r>
        <w:tab/>
      </w:r>
      <w:r>
        <w:tab/>
      </w:r>
      <w:r>
        <w:tab/>
      </w:r>
      <w:r>
        <w:tab/>
      </w:r>
      <w:r>
        <w:tab/>
      </w:r>
      <w:r w:rsidRPr="00396EED">
        <w:t>9/1/2016-4/30/2019</w:t>
      </w:r>
    </w:p>
    <w:p w14:paraId="0A7F92D4" w14:textId="499BD55A" w:rsidR="0030029C" w:rsidRPr="00396EED" w:rsidRDefault="0030029C" w:rsidP="0030029C">
      <w:pPr>
        <w:pStyle w:val="ListBullet"/>
      </w:pPr>
      <w:r w:rsidRPr="00396EED">
        <w:t>NIH/NIA/Fogarty International Center</w:t>
      </w:r>
    </w:p>
    <w:p w14:paraId="5B3079A6" w14:textId="77777777" w:rsidR="0030029C" w:rsidRPr="00396EED" w:rsidRDefault="0030029C" w:rsidP="0030029C">
      <w:pPr>
        <w:pStyle w:val="ListBullet"/>
      </w:pPr>
      <w:r w:rsidRPr="00396EED">
        <w:t>Adapting and Testing an Alzheimer’s Family Caregiver Intervention in Vietnam</w:t>
      </w:r>
    </w:p>
    <w:p w14:paraId="6DB7BCB4" w14:textId="77777777" w:rsidR="0030029C" w:rsidRPr="00396EED" w:rsidRDefault="0030029C" w:rsidP="0030029C">
      <w:pPr>
        <w:pStyle w:val="ListBullet"/>
      </w:pPr>
      <w:r w:rsidRPr="00396EED">
        <w:t>The goal of this project is to adapt and test an evidence-based caregiver intervention for families caring for someone with Alzheimer’s disease in Vietnam.</w:t>
      </w:r>
    </w:p>
    <w:p w14:paraId="3CCF38B5" w14:textId="77777777" w:rsidR="0030029C" w:rsidRPr="00396EED" w:rsidRDefault="0030029C" w:rsidP="0030029C">
      <w:pPr>
        <w:pStyle w:val="ListBullet"/>
      </w:pPr>
      <w:r w:rsidRPr="00396EED">
        <w:t>Role: Principal Investigator (1.2 calendar)</w:t>
      </w:r>
    </w:p>
    <w:p w14:paraId="00E3BA48" w14:textId="74BF4035" w:rsidR="0030029C" w:rsidRDefault="0030029C" w:rsidP="0030029C">
      <w:pPr>
        <w:pStyle w:val="ListBullet"/>
      </w:pPr>
    </w:p>
    <w:p w14:paraId="4C64D202" w14:textId="329793B7" w:rsidR="00396EED" w:rsidRPr="00396EED" w:rsidRDefault="00396EED" w:rsidP="0030029C">
      <w:pPr>
        <w:pStyle w:val="ListBullet"/>
      </w:pPr>
      <w:r w:rsidRPr="00396EED">
        <w:t xml:space="preserve">5P30AG043097-03 </w:t>
      </w:r>
      <w:r w:rsidRPr="00396EED">
        <w:tab/>
      </w:r>
      <w:r w:rsidRPr="00396EED">
        <w:tab/>
        <w:t xml:space="preserve"> </w:t>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tab/>
      </w:r>
      <w:r w:rsidRPr="00396EED">
        <w:t xml:space="preserve">7/1/2012 – 6/30/2019 </w:t>
      </w:r>
      <w:r w:rsidRPr="00396EED">
        <w:tab/>
      </w:r>
      <w:r w:rsidRPr="00396EED">
        <w:tab/>
      </w:r>
    </w:p>
    <w:p w14:paraId="52D96BD8" w14:textId="72CB10E6" w:rsidR="00396EED" w:rsidRPr="00396EED" w:rsidRDefault="00396EED" w:rsidP="0030029C">
      <w:pPr>
        <w:pStyle w:val="ListBullet"/>
      </w:pPr>
      <w:r w:rsidRPr="00396EED">
        <w:t>NIH/NIA</w:t>
      </w:r>
    </w:p>
    <w:p w14:paraId="7A0B247E" w14:textId="77777777" w:rsidR="00396EED" w:rsidRPr="00396EED" w:rsidRDefault="00396EED" w:rsidP="0030029C">
      <w:pPr>
        <w:pStyle w:val="ListBullet"/>
        <w:rPr>
          <w:b/>
        </w:rPr>
      </w:pPr>
      <w:r w:rsidRPr="00396EED">
        <w:t>Center to Advance Cognitive Health and Healthcare in Older Latinos</w:t>
      </w:r>
      <w:r w:rsidRPr="00396EED">
        <w:rPr>
          <w:b/>
        </w:rPr>
        <w:t xml:space="preserve"> </w:t>
      </w:r>
    </w:p>
    <w:p w14:paraId="1883EC9D" w14:textId="77777777" w:rsidR="00396EED" w:rsidRPr="00396EED" w:rsidRDefault="00396EED" w:rsidP="0030029C">
      <w:pPr>
        <w:pStyle w:val="ListBullet"/>
      </w:pPr>
      <w:r w:rsidRPr="00396EED">
        <w:t xml:space="preserve">This Center aims to reduce ethnic and racial disparities related to cognitive health and healthcare in Latinos through a well-integrated, interdisciplinary, and inter-professional mentoring program for diverse investigators who will conduct pilot projects. Building on institutional and programmatic strengths, the UC Davis RCMAR will focus on Latinos, particularly those of Mexican origin.  </w:t>
      </w:r>
    </w:p>
    <w:p w14:paraId="1818F9CF" w14:textId="77777777" w:rsidR="00396EED" w:rsidRPr="00396EED" w:rsidRDefault="00396EED" w:rsidP="0030029C">
      <w:pPr>
        <w:pStyle w:val="ListBullet"/>
      </w:pPr>
      <w:r w:rsidRPr="00396EED">
        <w:t>Role: Principal Investigator (0.8 calendar)</w:t>
      </w:r>
    </w:p>
    <w:p w14:paraId="2B408BC5" w14:textId="680F23E4" w:rsidR="00396EED" w:rsidRPr="00396EED" w:rsidRDefault="00396EED" w:rsidP="0030029C">
      <w:pPr>
        <w:pStyle w:val="ListBullet"/>
      </w:pPr>
    </w:p>
    <w:p w14:paraId="663ED3EA" w14:textId="021DBB01" w:rsidR="00396EED" w:rsidRPr="00396EED" w:rsidRDefault="00396EED" w:rsidP="0030029C">
      <w:pPr>
        <w:pStyle w:val="ListBullet"/>
      </w:pPr>
      <w:r w:rsidRPr="00396EED">
        <w:t>(Unutzer PI)</w:t>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tab/>
      </w:r>
      <w:r w:rsidRPr="00396EED">
        <w:t>7/1/2014-12/31/2022</w:t>
      </w:r>
    </w:p>
    <w:p w14:paraId="13549F90" w14:textId="591B846D" w:rsidR="00396EED" w:rsidRPr="00396EED" w:rsidRDefault="00396EED" w:rsidP="0030029C">
      <w:pPr>
        <w:pStyle w:val="ListBullet"/>
      </w:pPr>
      <w:proofErr w:type="spellStart"/>
      <w:r w:rsidRPr="00396EED">
        <w:t>Archstone</w:t>
      </w:r>
      <w:proofErr w:type="spellEnd"/>
      <w:r w:rsidRPr="00396EED">
        <w:t xml:space="preserve"> Foundation</w:t>
      </w:r>
      <w:r w:rsidRPr="00396EED">
        <w:tab/>
      </w:r>
    </w:p>
    <w:p w14:paraId="307A0BD7" w14:textId="2311841C" w:rsidR="00396EED" w:rsidRPr="00396EED" w:rsidRDefault="00396EED" w:rsidP="0030029C">
      <w:pPr>
        <w:pStyle w:val="ListBullet"/>
      </w:pPr>
      <w:r w:rsidRPr="00396EED">
        <w:t>Innovations Bridging Clinics and Communities to Advance Late Life Depression Care</w:t>
      </w:r>
    </w:p>
    <w:p w14:paraId="5524F73E" w14:textId="0B003C2F" w:rsidR="00396EED" w:rsidRPr="00396EED" w:rsidRDefault="00396EED" w:rsidP="0030029C">
      <w:pPr>
        <w:pStyle w:val="ListBullet"/>
      </w:pPr>
      <w:r w:rsidRPr="00396EED">
        <w:t>The overall goal of this initiative (CARE-PART</w:t>
      </w:r>
      <w:r w:rsidR="001A7A6C">
        <w:t>N</w:t>
      </w:r>
      <w:r w:rsidRPr="00396EED">
        <w:t>ERS) is to advance care for late</w:t>
      </w:r>
      <w:r w:rsidR="001A7A6C">
        <w:t>-</w:t>
      </w:r>
      <w:r w:rsidRPr="00396EED">
        <w:t xml:space="preserve">life depression through innovative collaboration that bridges primary care clinics, community-based organizations and families.  </w:t>
      </w:r>
    </w:p>
    <w:p w14:paraId="062DF1F3" w14:textId="77777777" w:rsidR="00396EED" w:rsidRPr="001A7A6C" w:rsidRDefault="00396EED" w:rsidP="0030029C">
      <w:pPr>
        <w:pStyle w:val="ListBullet"/>
      </w:pPr>
      <w:r w:rsidRPr="00396EED">
        <w:t xml:space="preserve">Role: Principal Investigator for UC Davis subcontract (1.8 </w:t>
      </w:r>
      <w:r w:rsidRPr="001A7A6C">
        <w:t>calendar)</w:t>
      </w:r>
    </w:p>
    <w:p w14:paraId="2BA7A463" w14:textId="77777777" w:rsidR="00396EED" w:rsidRPr="00396EED" w:rsidRDefault="00396EED" w:rsidP="0030029C">
      <w:pPr>
        <w:pStyle w:val="ListBullet"/>
      </w:pPr>
    </w:p>
    <w:p w14:paraId="595A2AC7" w14:textId="3AE6F4D5" w:rsidR="00396EED" w:rsidRPr="00396EED" w:rsidRDefault="00396EED" w:rsidP="0030029C">
      <w:pPr>
        <w:pStyle w:val="ListBullet"/>
      </w:pPr>
      <w:r w:rsidRPr="00396EED">
        <w:t>U19 MH113201 (Chen PI)</w:t>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rsidRPr="00396EED">
        <w:tab/>
      </w:r>
      <w:r>
        <w:tab/>
      </w:r>
      <w:r w:rsidRPr="00396EED">
        <w:t>7/1/2017-6/30/2022</w:t>
      </w:r>
    </w:p>
    <w:p w14:paraId="7327F2B3" w14:textId="77777777" w:rsidR="00396EED" w:rsidRPr="00396EED" w:rsidRDefault="00396EED" w:rsidP="0030029C">
      <w:pPr>
        <w:pStyle w:val="ListBullet"/>
      </w:pPr>
      <w:r w:rsidRPr="00396EED">
        <w:t>NIH/NIMH</w:t>
      </w:r>
    </w:p>
    <w:p w14:paraId="5E96B822" w14:textId="77777777" w:rsidR="00396EED" w:rsidRPr="00396EED" w:rsidRDefault="00396EED" w:rsidP="0030029C">
      <w:pPr>
        <w:pStyle w:val="ListBullet"/>
      </w:pPr>
      <w:r w:rsidRPr="00396EED">
        <w:t>The Partnership in Implementation Science for Geriatric Mental Health</w:t>
      </w:r>
    </w:p>
    <w:p w14:paraId="5722DAF9" w14:textId="77777777" w:rsidR="00396EED" w:rsidRPr="00396EED" w:rsidRDefault="00396EED" w:rsidP="0030029C">
      <w:pPr>
        <w:pStyle w:val="ListBullet"/>
        <w:rPr>
          <w:bCs/>
        </w:rPr>
      </w:pPr>
      <w:r w:rsidRPr="00396EED">
        <w:t>The overall goal of the proposed Partnership in Implementation Science for Geriatric Mental Health (PRISM) project is to establish a hub to integrate implementation research for scaling up sustainable, evidence-based mental health interventions with research capacity-building activities for East Asia.</w:t>
      </w:r>
    </w:p>
    <w:p w14:paraId="6F376E80" w14:textId="2AD95811" w:rsidR="00396EED" w:rsidRDefault="00396EED" w:rsidP="0030029C">
      <w:pPr>
        <w:pStyle w:val="ListBullet"/>
      </w:pPr>
      <w:r w:rsidRPr="00396EED">
        <w:t>Role: Co-Investigator (1.8. calendar)</w:t>
      </w:r>
    </w:p>
    <w:p w14:paraId="6F144596" w14:textId="77BE7B48" w:rsidR="00D7693E" w:rsidRDefault="00D7693E" w:rsidP="0030029C">
      <w:pPr>
        <w:pStyle w:val="ListBullet"/>
      </w:pPr>
    </w:p>
    <w:p w14:paraId="4F47FB66" w14:textId="50056362" w:rsidR="00D7693E" w:rsidRPr="00497936" w:rsidRDefault="00497936" w:rsidP="0030029C">
      <w:pPr>
        <w:pStyle w:val="ListBullet"/>
      </w:pPr>
      <w:r w:rsidRPr="00497936">
        <w:t>APP1154644 (Tuan Anh Nguyen PI)</w:t>
      </w:r>
      <w:r w:rsidRPr="00497936">
        <w:tab/>
      </w:r>
      <w:r w:rsidRPr="00497936">
        <w:tab/>
      </w:r>
      <w:r w:rsidRPr="00497936">
        <w:tab/>
      </w:r>
      <w:r w:rsidRPr="00497936">
        <w:tab/>
      </w:r>
      <w:r w:rsidRPr="00497936">
        <w:tab/>
      </w:r>
      <w:r w:rsidRPr="00497936">
        <w:tab/>
      </w:r>
      <w:r w:rsidRPr="00497936">
        <w:tab/>
      </w:r>
      <w:r w:rsidRPr="00497936">
        <w:tab/>
      </w:r>
      <w:r w:rsidRPr="00497936">
        <w:tab/>
      </w:r>
      <w:r w:rsidRPr="00497936">
        <w:tab/>
      </w:r>
      <w:r w:rsidRPr="00497936">
        <w:tab/>
      </w:r>
      <w:r w:rsidRPr="00497936">
        <w:tab/>
      </w:r>
      <w:r w:rsidRPr="00497936">
        <w:tab/>
      </w:r>
      <w:r w:rsidRPr="00497936">
        <w:tab/>
        <w:t>4/1/2019-3/31/2022</w:t>
      </w:r>
    </w:p>
    <w:p w14:paraId="69C06EBB" w14:textId="25E11F13" w:rsidR="00497936" w:rsidRPr="00497936" w:rsidRDefault="00497936" w:rsidP="0030029C">
      <w:pPr>
        <w:pStyle w:val="ListBullet"/>
      </w:pPr>
      <w:r w:rsidRPr="00497936">
        <w:rPr>
          <w:lang w:val="en-AU"/>
        </w:rPr>
        <w:t>NHMRC (Australian National Health and Medical Res</w:t>
      </w:r>
      <w:r w:rsidRPr="00497936">
        <w:rPr>
          <w:lang w:val="en-AU"/>
        </w:rPr>
        <w:t>earch Council) &amp;</w:t>
      </w:r>
      <w:r w:rsidRPr="00497936">
        <w:rPr>
          <w:lang w:val="en-AU"/>
        </w:rPr>
        <w:t xml:space="preserve"> NAFOSTED (National Foundation for Science and Technology Development of Vietnam)</w:t>
      </w:r>
    </w:p>
    <w:p w14:paraId="618C79A8" w14:textId="6BB37EA3" w:rsidR="00D7693E" w:rsidRPr="00497936" w:rsidRDefault="00D7693E" w:rsidP="0030029C">
      <w:pPr>
        <w:pStyle w:val="ListBullet"/>
      </w:pPr>
      <w:r w:rsidRPr="00497936">
        <w:t>Building an evidence platform for the development of a Vietnam National Dementia Plan</w:t>
      </w:r>
    </w:p>
    <w:p w14:paraId="3831C7BA" w14:textId="60915D88" w:rsidR="00497936" w:rsidRPr="00497936" w:rsidRDefault="00497936" w:rsidP="0030029C">
      <w:pPr>
        <w:pStyle w:val="ListBullet"/>
      </w:pPr>
      <w:r w:rsidRPr="00497936">
        <w:t>The overall goal of this project is to conduct a needs assessment to inform the development of a national Alzheimer’s plan in Vietnam</w:t>
      </w:r>
    </w:p>
    <w:p w14:paraId="43BE078B" w14:textId="167A400C" w:rsidR="00497936" w:rsidRPr="00497936" w:rsidRDefault="00497936" w:rsidP="0030029C">
      <w:pPr>
        <w:pStyle w:val="ListBullet"/>
      </w:pPr>
      <w:r w:rsidRPr="00497936">
        <w:t xml:space="preserve">Role: Chief Investigator </w:t>
      </w:r>
    </w:p>
    <w:p w14:paraId="330F30F0" w14:textId="77777777" w:rsidR="00497936" w:rsidRPr="00396EED" w:rsidRDefault="00497936" w:rsidP="0030029C">
      <w:pPr>
        <w:pStyle w:val="ListBullet"/>
      </w:pPr>
    </w:p>
    <w:p w14:paraId="22BE4B72" w14:textId="6CF7B469" w:rsidR="00396EED" w:rsidRDefault="00396EED" w:rsidP="0030029C">
      <w:pPr>
        <w:pStyle w:val="ListBullet"/>
        <w:rPr>
          <w:rStyle w:val="Strong"/>
        </w:rPr>
      </w:pPr>
    </w:p>
    <w:p w14:paraId="75D10A8A" w14:textId="27E0DEBC" w:rsidR="006921D9" w:rsidRDefault="0030029C" w:rsidP="0030029C">
      <w:pPr>
        <w:pStyle w:val="ListBullet"/>
        <w:rPr>
          <w:rStyle w:val="Strong"/>
        </w:rPr>
      </w:pPr>
      <w:r>
        <w:rPr>
          <w:rStyle w:val="Strong"/>
        </w:rPr>
        <w:t>COMPLETED</w:t>
      </w:r>
      <w:r w:rsidR="006921D9" w:rsidRPr="0030029C">
        <w:rPr>
          <w:rStyle w:val="Strong"/>
        </w:rPr>
        <w:t xml:space="preserve"> RESEARCH</w:t>
      </w:r>
      <w:r>
        <w:rPr>
          <w:rStyle w:val="Strong"/>
        </w:rPr>
        <w:t xml:space="preserve"> (PAST 3 YEARS)</w:t>
      </w:r>
    </w:p>
    <w:p w14:paraId="69A21CE8" w14:textId="63F2B25F" w:rsidR="0030029C" w:rsidRPr="0030029C" w:rsidRDefault="0030029C" w:rsidP="0030029C">
      <w:pPr>
        <w:pStyle w:val="ListBullet"/>
        <w:rPr>
          <w:rStyle w:val="Strong"/>
        </w:rPr>
      </w:pPr>
      <w:bookmarkStart w:id="0" w:name="_GoBack"/>
      <w:bookmarkEnd w:id="0"/>
    </w:p>
    <w:sectPr w:rsidR="0030029C" w:rsidRPr="0030029C"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5D59" w14:textId="77777777" w:rsidR="0050756C" w:rsidRDefault="0050756C">
      <w:r>
        <w:separator/>
      </w:r>
    </w:p>
  </w:endnote>
  <w:endnote w:type="continuationSeparator" w:id="0">
    <w:p w14:paraId="778BC0A6" w14:textId="77777777" w:rsidR="0050756C" w:rsidRDefault="0050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26F5" w14:textId="77777777" w:rsidR="0050756C" w:rsidRDefault="0050756C">
      <w:r>
        <w:separator/>
      </w:r>
    </w:p>
  </w:footnote>
  <w:footnote w:type="continuationSeparator" w:id="0">
    <w:p w14:paraId="2D2A0058" w14:textId="77777777" w:rsidR="0050756C" w:rsidRDefault="0050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5C0F1C" w:rsidRDefault="005C0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383F1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4016AB2"/>
    <w:multiLevelType w:val="singleLevel"/>
    <w:tmpl w:val="EA542990"/>
    <w:lvl w:ilvl="0">
      <w:start w:val="1981"/>
      <w:numFmt w:val="decimal"/>
      <w:lvlText w:val="%1"/>
      <w:lvlJc w:val="left"/>
      <w:pPr>
        <w:tabs>
          <w:tab w:val="num" w:pos="2160"/>
        </w:tabs>
        <w:ind w:left="2160" w:hanging="144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1337F"/>
    <w:multiLevelType w:val="hybridMultilevel"/>
    <w:tmpl w:val="B0A64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46E62"/>
    <w:multiLevelType w:val="hybridMultilevel"/>
    <w:tmpl w:val="3C1EA10C"/>
    <w:lvl w:ilvl="0" w:tplc="222C6710">
      <w:start w:val="2001"/>
      <w:numFmt w:val="decimal"/>
      <w:lvlText w:val="%1"/>
      <w:lvlJc w:val="left"/>
      <w:pPr>
        <w:ind w:left="1200" w:hanging="48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D7E58"/>
    <w:multiLevelType w:val="hybridMultilevel"/>
    <w:tmpl w:val="9512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4DDF3153"/>
    <w:multiLevelType w:val="hybridMultilevel"/>
    <w:tmpl w:val="D5D4E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F24D1"/>
    <w:multiLevelType w:val="hybridMultilevel"/>
    <w:tmpl w:val="EC4E0B06"/>
    <w:lvl w:ilvl="0" w:tplc="854665B6">
      <w:start w:val="1989"/>
      <w:numFmt w:val="decimal"/>
      <w:lvlText w:val="%1"/>
      <w:lvlJc w:val="left"/>
      <w:pPr>
        <w:tabs>
          <w:tab w:val="num" w:pos="5940"/>
        </w:tabs>
        <w:ind w:left="5940" w:hanging="1440"/>
      </w:pPr>
      <w:rPr>
        <w:rFonts w:hint="default"/>
      </w:rPr>
    </w:lvl>
    <w:lvl w:ilvl="1" w:tplc="256C0EC6">
      <w:start w:val="13"/>
      <w:numFmt w:val="decimal"/>
      <w:lvlText w:val="%2."/>
      <w:lvlJc w:val="left"/>
      <w:pPr>
        <w:tabs>
          <w:tab w:val="num" w:pos="5580"/>
        </w:tabs>
        <w:ind w:left="5580" w:hanging="360"/>
      </w:pPr>
      <w:rPr>
        <w:rFonts w:hint="default"/>
      </w:r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20" w15:restartNumberingAfterBreak="0">
    <w:nsid w:val="5AAA6765"/>
    <w:multiLevelType w:val="hybridMultilevel"/>
    <w:tmpl w:val="912EF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D5406"/>
    <w:multiLevelType w:val="hybridMultilevel"/>
    <w:tmpl w:val="62EEC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F1F57"/>
    <w:multiLevelType w:val="hybridMultilevel"/>
    <w:tmpl w:val="094A9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731DD"/>
    <w:multiLevelType w:val="singleLevel"/>
    <w:tmpl w:val="2B40BF5C"/>
    <w:lvl w:ilvl="0">
      <w:start w:val="1985"/>
      <w:numFmt w:val="decimal"/>
      <w:lvlText w:val="%1"/>
      <w:lvlJc w:val="left"/>
      <w:pPr>
        <w:tabs>
          <w:tab w:val="num" w:pos="2160"/>
        </w:tabs>
        <w:ind w:left="2160" w:hanging="1440"/>
      </w:pPr>
      <w:rPr>
        <w:rFonts w:hint="default"/>
      </w:r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99519CA"/>
    <w:multiLevelType w:val="hybridMultilevel"/>
    <w:tmpl w:val="3AE86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1"/>
  </w:num>
  <w:num w:numId="14">
    <w:abstractNumId w:val="26"/>
  </w:num>
  <w:num w:numId="15">
    <w:abstractNumId w:val="22"/>
  </w:num>
  <w:num w:numId="16">
    <w:abstractNumId w:val="25"/>
  </w:num>
  <w:num w:numId="17">
    <w:abstractNumId w:val="10"/>
  </w:num>
  <w:num w:numId="18">
    <w:abstractNumId w:val="13"/>
  </w:num>
  <w:num w:numId="19">
    <w:abstractNumId w:val="12"/>
  </w:num>
  <w:num w:numId="20">
    <w:abstractNumId w:val="24"/>
  </w:num>
  <w:num w:numId="21">
    <w:abstractNumId w:val="19"/>
  </w:num>
  <w:num w:numId="22">
    <w:abstractNumId w:val="15"/>
  </w:num>
  <w:num w:numId="23">
    <w:abstractNumId w:val="16"/>
  </w:num>
  <w:num w:numId="24">
    <w:abstractNumId w:val="21"/>
  </w:num>
  <w:num w:numId="25">
    <w:abstractNumId w:val="27"/>
  </w:num>
  <w:num w:numId="26">
    <w:abstractNumId w:val="23"/>
  </w:num>
  <w:num w:numId="27">
    <w:abstractNumId w:val="18"/>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A1A38"/>
    <w:rsid w:val="000E3BEC"/>
    <w:rsid w:val="000F464B"/>
    <w:rsid w:val="00106549"/>
    <w:rsid w:val="00122EB3"/>
    <w:rsid w:val="00132CA6"/>
    <w:rsid w:val="0014571A"/>
    <w:rsid w:val="00154E2B"/>
    <w:rsid w:val="00170D87"/>
    <w:rsid w:val="00177D49"/>
    <w:rsid w:val="001A7A6C"/>
    <w:rsid w:val="001B68CF"/>
    <w:rsid w:val="001C065C"/>
    <w:rsid w:val="001C7522"/>
    <w:rsid w:val="001D2AA6"/>
    <w:rsid w:val="001E4100"/>
    <w:rsid w:val="00226D27"/>
    <w:rsid w:val="00237527"/>
    <w:rsid w:val="00247383"/>
    <w:rsid w:val="002506F6"/>
    <w:rsid w:val="00276E0B"/>
    <w:rsid w:val="0028051C"/>
    <w:rsid w:val="002A70D9"/>
    <w:rsid w:val="002B0939"/>
    <w:rsid w:val="002B6FAA"/>
    <w:rsid w:val="002B7443"/>
    <w:rsid w:val="002C4808"/>
    <w:rsid w:val="002C51BC"/>
    <w:rsid w:val="002D7520"/>
    <w:rsid w:val="002E2CA2"/>
    <w:rsid w:val="002E3725"/>
    <w:rsid w:val="002E5125"/>
    <w:rsid w:val="002F48B8"/>
    <w:rsid w:val="0030029C"/>
    <w:rsid w:val="00321A19"/>
    <w:rsid w:val="003255C3"/>
    <w:rsid w:val="0035045F"/>
    <w:rsid w:val="00351CC9"/>
    <w:rsid w:val="0037667F"/>
    <w:rsid w:val="00382AB6"/>
    <w:rsid w:val="00383712"/>
    <w:rsid w:val="00396EED"/>
    <w:rsid w:val="003C2647"/>
    <w:rsid w:val="003C62D6"/>
    <w:rsid w:val="003D2399"/>
    <w:rsid w:val="003E4A92"/>
    <w:rsid w:val="003F5CC5"/>
    <w:rsid w:val="003F6A45"/>
    <w:rsid w:val="0040289D"/>
    <w:rsid w:val="00421DBD"/>
    <w:rsid w:val="00432346"/>
    <w:rsid w:val="00447F3A"/>
    <w:rsid w:val="004759D9"/>
    <w:rsid w:val="0049068A"/>
    <w:rsid w:val="00493D23"/>
    <w:rsid w:val="00497936"/>
    <w:rsid w:val="004A3FC8"/>
    <w:rsid w:val="004A79E1"/>
    <w:rsid w:val="004B4E60"/>
    <w:rsid w:val="004F7019"/>
    <w:rsid w:val="00503B57"/>
    <w:rsid w:val="0050756C"/>
    <w:rsid w:val="005145BB"/>
    <w:rsid w:val="00517BFD"/>
    <w:rsid w:val="0054471F"/>
    <w:rsid w:val="005461F3"/>
    <w:rsid w:val="00547118"/>
    <w:rsid w:val="00547AC9"/>
    <w:rsid w:val="00586699"/>
    <w:rsid w:val="00592740"/>
    <w:rsid w:val="005A2737"/>
    <w:rsid w:val="005A7F6F"/>
    <w:rsid w:val="005C0F1C"/>
    <w:rsid w:val="005C2BDD"/>
    <w:rsid w:val="005C2CF8"/>
    <w:rsid w:val="005C47A8"/>
    <w:rsid w:val="005E406E"/>
    <w:rsid w:val="005E628C"/>
    <w:rsid w:val="005F5F51"/>
    <w:rsid w:val="00601C69"/>
    <w:rsid w:val="00602A1D"/>
    <w:rsid w:val="00616BCC"/>
    <w:rsid w:val="00624261"/>
    <w:rsid w:val="00646AF9"/>
    <w:rsid w:val="00653949"/>
    <w:rsid w:val="00656AB8"/>
    <w:rsid w:val="006609B6"/>
    <w:rsid w:val="0068699D"/>
    <w:rsid w:val="006921D9"/>
    <w:rsid w:val="006A353C"/>
    <w:rsid w:val="006A56FC"/>
    <w:rsid w:val="006B2D1C"/>
    <w:rsid w:val="006C1E1F"/>
    <w:rsid w:val="006E6EFA"/>
    <w:rsid w:val="006E6FB5"/>
    <w:rsid w:val="007050F5"/>
    <w:rsid w:val="0071140F"/>
    <w:rsid w:val="00720455"/>
    <w:rsid w:val="00722C8F"/>
    <w:rsid w:val="00763DE9"/>
    <w:rsid w:val="007675E7"/>
    <w:rsid w:val="00781234"/>
    <w:rsid w:val="007B4649"/>
    <w:rsid w:val="007B7AF3"/>
    <w:rsid w:val="007D6F60"/>
    <w:rsid w:val="008073EB"/>
    <w:rsid w:val="00843027"/>
    <w:rsid w:val="00873917"/>
    <w:rsid w:val="00874EBC"/>
    <w:rsid w:val="00890CA9"/>
    <w:rsid w:val="008C7A1B"/>
    <w:rsid w:val="008D450C"/>
    <w:rsid w:val="008E4C7A"/>
    <w:rsid w:val="009211D3"/>
    <w:rsid w:val="009321BD"/>
    <w:rsid w:val="00933173"/>
    <w:rsid w:val="00934124"/>
    <w:rsid w:val="00952A27"/>
    <w:rsid w:val="00963BD8"/>
    <w:rsid w:val="00977FA5"/>
    <w:rsid w:val="009A5C3B"/>
    <w:rsid w:val="009A780F"/>
    <w:rsid w:val="009D7E97"/>
    <w:rsid w:val="009E52CA"/>
    <w:rsid w:val="009F72E5"/>
    <w:rsid w:val="00A03FFA"/>
    <w:rsid w:val="00A04942"/>
    <w:rsid w:val="00A04B52"/>
    <w:rsid w:val="00A05D8F"/>
    <w:rsid w:val="00A1469B"/>
    <w:rsid w:val="00A14EF5"/>
    <w:rsid w:val="00A26D0F"/>
    <w:rsid w:val="00A27302"/>
    <w:rsid w:val="00A42D9B"/>
    <w:rsid w:val="00A55D1D"/>
    <w:rsid w:val="00A63D7C"/>
    <w:rsid w:val="00A7514C"/>
    <w:rsid w:val="00A8122C"/>
    <w:rsid w:val="00A83312"/>
    <w:rsid w:val="00AA2C67"/>
    <w:rsid w:val="00AB3CD3"/>
    <w:rsid w:val="00AB3EF9"/>
    <w:rsid w:val="00AC4153"/>
    <w:rsid w:val="00AE41C4"/>
    <w:rsid w:val="00B13B8A"/>
    <w:rsid w:val="00B418DE"/>
    <w:rsid w:val="00B44E3A"/>
    <w:rsid w:val="00B51BAD"/>
    <w:rsid w:val="00BB25A2"/>
    <w:rsid w:val="00C05C55"/>
    <w:rsid w:val="00C06ADA"/>
    <w:rsid w:val="00C076C6"/>
    <w:rsid w:val="00C1247F"/>
    <w:rsid w:val="00C137DA"/>
    <w:rsid w:val="00C20F69"/>
    <w:rsid w:val="00C3113F"/>
    <w:rsid w:val="00C3224C"/>
    <w:rsid w:val="00C4536F"/>
    <w:rsid w:val="00C46ADA"/>
    <w:rsid w:val="00C8438D"/>
    <w:rsid w:val="00C85025"/>
    <w:rsid w:val="00C918BD"/>
    <w:rsid w:val="00C94E59"/>
    <w:rsid w:val="00C96867"/>
    <w:rsid w:val="00CA680A"/>
    <w:rsid w:val="00CD0097"/>
    <w:rsid w:val="00CE0951"/>
    <w:rsid w:val="00CF5AEE"/>
    <w:rsid w:val="00CF68A2"/>
    <w:rsid w:val="00D03919"/>
    <w:rsid w:val="00D3779E"/>
    <w:rsid w:val="00D459F0"/>
    <w:rsid w:val="00D506D2"/>
    <w:rsid w:val="00D508C6"/>
    <w:rsid w:val="00D679E5"/>
    <w:rsid w:val="00D74391"/>
    <w:rsid w:val="00D76594"/>
    <w:rsid w:val="00D7693E"/>
    <w:rsid w:val="00D83360"/>
    <w:rsid w:val="00D91F52"/>
    <w:rsid w:val="00D96E58"/>
    <w:rsid w:val="00DA36D3"/>
    <w:rsid w:val="00DB4F58"/>
    <w:rsid w:val="00DB7B85"/>
    <w:rsid w:val="00DC62EB"/>
    <w:rsid w:val="00DD31B4"/>
    <w:rsid w:val="00DE6C0E"/>
    <w:rsid w:val="00DF7645"/>
    <w:rsid w:val="00E047AD"/>
    <w:rsid w:val="00E12287"/>
    <w:rsid w:val="00E127A1"/>
    <w:rsid w:val="00E12CE0"/>
    <w:rsid w:val="00E20E6D"/>
    <w:rsid w:val="00E355C2"/>
    <w:rsid w:val="00E47316"/>
    <w:rsid w:val="00E53B95"/>
    <w:rsid w:val="00E67A05"/>
    <w:rsid w:val="00E70F9B"/>
    <w:rsid w:val="00E74AB7"/>
    <w:rsid w:val="00E81FE1"/>
    <w:rsid w:val="00E90203"/>
    <w:rsid w:val="00E9624B"/>
    <w:rsid w:val="00EA0405"/>
    <w:rsid w:val="00EC7787"/>
    <w:rsid w:val="00ED35D7"/>
    <w:rsid w:val="00ED61AB"/>
    <w:rsid w:val="00EE5185"/>
    <w:rsid w:val="00EF4C32"/>
    <w:rsid w:val="00EF69CD"/>
    <w:rsid w:val="00F02126"/>
    <w:rsid w:val="00F0737B"/>
    <w:rsid w:val="00F07AB3"/>
    <w:rsid w:val="00F262AB"/>
    <w:rsid w:val="00F6631C"/>
    <w:rsid w:val="00F7284D"/>
    <w:rsid w:val="00F77DDA"/>
    <w:rsid w:val="00F94A2B"/>
    <w:rsid w:val="00F95ED9"/>
    <w:rsid w:val="00FA00C6"/>
    <w:rsid w:val="00FA4D3E"/>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866CD083-56EC-455C-A074-758F626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0029C"/>
    <w:rPr>
      <w:rFonts w:cs="Arial"/>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Title1">
    <w:name w:val="Title1"/>
    <w:basedOn w:val="Normal"/>
    <w:rsid w:val="000A1A38"/>
    <w:pPr>
      <w:autoSpaceDE/>
      <w:autoSpaceDN/>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rsid w:val="009321BD"/>
    <w:pPr>
      <w:spacing w:after="120" w:line="480" w:lineRule="auto"/>
      <w:ind w:left="360"/>
    </w:pPr>
  </w:style>
  <w:style w:type="character" w:customStyle="1" w:styleId="BodyTextIndent2Char">
    <w:name w:val="Body Text Indent 2 Char"/>
    <w:basedOn w:val="DefaultParagraphFont"/>
    <w:link w:val="BodyTextIndent2"/>
    <w:rsid w:val="009321BD"/>
    <w:rPr>
      <w:rFonts w:ascii="Arial" w:hAnsi="Arial"/>
      <w:sz w:val="22"/>
      <w:szCs w:val="24"/>
    </w:rPr>
  </w:style>
  <w:style w:type="paragraph" w:styleId="ListParagraph">
    <w:name w:val="List Paragraph"/>
    <w:basedOn w:val="Normal"/>
    <w:uiPriority w:val="34"/>
    <w:qFormat/>
    <w:rsid w:val="001D2AA6"/>
    <w:pPr>
      <w:ind w:left="720"/>
      <w:contextualSpacing/>
    </w:pPr>
  </w:style>
  <w:style w:type="character" w:customStyle="1" w:styleId="UnresolvedMention1">
    <w:name w:val="Unresolved Mention1"/>
    <w:basedOn w:val="DefaultParagraphFont"/>
    <w:uiPriority w:val="99"/>
    <w:semiHidden/>
    <w:unhideWhenUsed/>
    <w:rsid w:val="00D50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159">
      <w:bodyDiv w:val="1"/>
      <w:marLeft w:val="0"/>
      <w:marRight w:val="0"/>
      <w:marTop w:val="0"/>
      <w:marBottom w:val="0"/>
      <w:divBdr>
        <w:top w:val="none" w:sz="0" w:space="0" w:color="auto"/>
        <w:left w:val="none" w:sz="0" w:space="0" w:color="auto"/>
        <w:bottom w:val="none" w:sz="0" w:space="0" w:color="auto"/>
        <w:right w:val="none" w:sz="0" w:space="0" w:color="auto"/>
      </w:divBdr>
    </w:div>
    <w:div w:id="119881523">
      <w:bodyDiv w:val="1"/>
      <w:marLeft w:val="0"/>
      <w:marRight w:val="0"/>
      <w:marTop w:val="0"/>
      <w:marBottom w:val="0"/>
      <w:divBdr>
        <w:top w:val="none" w:sz="0" w:space="0" w:color="auto"/>
        <w:left w:val="none" w:sz="0" w:space="0" w:color="auto"/>
        <w:bottom w:val="none" w:sz="0" w:space="0" w:color="auto"/>
        <w:right w:val="none" w:sz="0" w:space="0" w:color="auto"/>
      </w:divBdr>
    </w:div>
    <w:div w:id="220943291">
      <w:bodyDiv w:val="1"/>
      <w:marLeft w:val="0"/>
      <w:marRight w:val="0"/>
      <w:marTop w:val="0"/>
      <w:marBottom w:val="0"/>
      <w:divBdr>
        <w:top w:val="none" w:sz="0" w:space="0" w:color="auto"/>
        <w:left w:val="none" w:sz="0" w:space="0" w:color="auto"/>
        <w:bottom w:val="none" w:sz="0" w:space="0" w:color="auto"/>
        <w:right w:val="none" w:sz="0" w:space="0" w:color="auto"/>
      </w:divBdr>
    </w:div>
    <w:div w:id="332072207">
      <w:bodyDiv w:val="1"/>
      <w:marLeft w:val="0"/>
      <w:marRight w:val="0"/>
      <w:marTop w:val="0"/>
      <w:marBottom w:val="0"/>
      <w:divBdr>
        <w:top w:val="none" w:sz="0" w:space="0" w:color="auto"/>
        <w:left w:val="none" w:sz="0" w:space="0" w:color="auto"/>
        <w:bottom w:val="none" w:sz="0" w:space="0" w:color="auto"/>
        <w:right w:val="none" w:sz="0" w:space="0" w:color="auto"/>
      </w:divBdr>
    </w:div>
    <w:div w:id="634258010">
      <w:bodyDiv w:val="1"/>
      <w:marLeft w:val="0"/>
      <w:marRight w:val="0"/>
      <w:marTop w:val="0"/>
      <w:marBottom w:val="0"/>
      <w:divBdr>
        <w:top w:val="none" w:sz="0" w:space="0" w:color="auto"/>
        <w:left w:val="none" w:sz="0" w:space="0" w:color="auto"/>
        <w:bottom w:val="none" w:sz="0" w:space="0" w:color="auto"/>
        <w:right w:val="none" w:sz="0" w:space="0" w:color="auto"/>
      </w:divBdr>
    </w:div>
    <w:div w:id="890649202">
      <w:bodyDiv w:val="1"/>
      <w:marLeft w:val="0"/>
      <w:marRight w:val="0"/>
      <w:marTop w:val="0"/>
      <w:marBottom w:val="0"/>
      <w:divBdr>
        <w:top w:val="none" w:sz="0" w:space="0" w:color="auto"/>
        <w:left w:val="none" w:sz="0" w:space="0" w:color="auto"/>
        <w:bottom w:val="none" w:sz="0" w:space="0" w:color="auto"/>
        <w:right w:val="none" w:sz="0" w:space="0" w:color="auto"/>
      </w:divBdr>
    </w:div>
    <w:div w:id="996809642">
      <w:bodyDiv w:val="1"/>
      <w:marLeft w:val="0"/>
      <w:marRight w:val="0"/>
      <w:marTop w:val="0"/>
      <w:marBottom w:val="0"/>
      <w:divBdr>
        <w:top w:val="none" w:sz="0" w:space="0" w:color="auto"/>
        <w:left w:val="none" w:sz="0" w:space="0" w:color="auto"/>
        <w:bottom w:val="none" w:sz="0" w:space="0" w:color="auto"/>
        <w:right w:val="none" w:sz="0" w:space="0" w:color="auto"/>
      </w:divBdr>
    </w:div>
    <w:div w:id="1282348639">
      <w:bodyDiv w:val="1"/>
      <w:marLeft w:val="0"/>
      <w:marRight w:val="0"/>
      <w:marTop w:val="0"/>
      <w:marBottom w:val="0"/>
      <w:divBdr>
        <w:top w:val="none" w:sz="0" w:space="0" w:color="auto"/>
        <w:left w:val="none" w:sz="0" w:space="0" w:color="auto"/>
        <w:bottom w:val="none" w:sz="0" w:space="0" w:color="auto"/>
        <w:right w:val="none" w:sz="0" w:space="0" w:color="auto"/>
      </w:divBdr>
    </w:div>
    <w:div w:id="1283800738">
      <w:bodyDiv w:val="1"/>
      <w:marLeft w:val="0"/>
      <w:marRight w:val="0"/>
      <w:marTop w:val="0"/>
      <w:marBottom w:val="0"/>
      <w:divBdr>
        <w:top w:val="none" w:sz="0" w:space="0" w:color="auto"/>
        <w:left w:val="none" w:sz="0" w:space="0" w:color="auto"/>
        <w:bottom w:val="none" w:sz="0" w:space="0" w:color="auto"/>
        <w:right w:val="none" w:sz="0" w:space="0" w:color="auto"/>
      </w:divBdr>
    </w:div>
    <w:div w:id="1406219789">
      <w:bodyDiv w:val="1"/>
      <w:marLeft w:val="0"/>
      <w:marRight w:val="0"/>
      <w:marTop w:val="0"/>
      <w:marBottom w:val="0"/>
      <w:divBdr>
        <w:top w:val="none" w:sz="0" w:space="0" w:color="auto"/>
        <w:left w:val="none" w:sz="0" w:space="0" w:color="auto"/>
        <w:bottom w:val="none" w:sz="0" w:space="0" w:color="auto"/>
        <w:right w:val="none" w:sz="0" w:space="0" w:color="auto"/>
      </w:divBdr>
    </w:div>
    <w:div w:id="1621833867">
      <w:bodyDiv w:val="1"/>
      <w:marLeft w:val="0"/>
      <w:marRight w:val="0"/>
      <w:marTop w:val="0"/>
      <w:marBottom w:val="0"/>
      <w:divBdr>
        <w:top w:val="none" w:sz="0" w:space="0" w:color="auto"/>
        <w:left w:val="none" w:sz="0" w:space="0" w:color="auto"/>
        <w:bottom w:val="none" w:sz="0" w:space="0" w:color="auto"/>
        <w:right w:val="none" w:sz="0" w:space="0" w:color="auto"/>
      </w:divBdr>
    </w:div>
    <w:div w:id="1749418068">
      <w:bodyDiv w:val="1"/>
      <w:marLeft w:val="0"/>
      <w:marRight w:val="0"/>
      <w:marTop w:val="0"/>
      <w:marBottom w:val="0"/>
      <w:divBdr>
        <w:top w:val="none" w:sz="0" w:space="0" w:color="auto"/>
        <w:left w:val="none" w:sz="0" w:space="0" w:color="auto"/>
        <w:bottom w:val="none" w:sz="0" w:space="0" w:color="auto"/>
        <w:right w:val="none" w:sz="0" w:space="0" w:color="auto"/>
      </w:divBdr>
    </w:div>
    <w:div w:id="1759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sites/myncbi/1-Q3i1P0AWkQU/bibliography/45697794/public/?sort=date&amp;direction=a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56012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bi.nlm.nih.gov/pubmed/206252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18999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Ladson Hinton</cp:lastModifiedBy>
  <cp:revision>2</cp:revision>
  <cp:lastPrinted>2011-03-11T19:43:00Z</cp:lastPrinted>
  <dcterms:created xsi:type="dcterms:W3CDTF">2019-05-26T00:12:00Z</dcterms:created>
  <dcterms:modified xsi:type="dcterms:W3CDTF">2019-05-26T00:12:00Z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