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45BFA381" w:rsidR="00A50A8B" w:rsidRPr="00DC2CDD" w:rsidRDefault="00A50A8B" w:rsidP="00A50A8B">
      <w:pPr>
        <w:pStyle w:val="OMBInfo"/>
        <w:rPr>
          <w:rFonts w:cs="Arial"/>
        </w:rPr>
      </w:pPr>
      <w:r w:rsidRPr="00DC2CDD">
        <w:rPr>
          <w:rFonts w:cs="Arial"/>
        </w:rPr>
        <w:t xml:space="preserve">OMB No. 0925-0001 and 0925-0002 (Rev. </w:t>
      </w:r>
      <w:r w:rsidR="00182189" w:rsidRPr="00DC2CDD">
        <w:rPr>
          <w:rFonts w:cs="Arial"/>
        </w:rPr>
        <w:t>12</w:t>
      </w:r>
      <w:r w:rsidR="007E6E1E" w:rsidRPr="00DC2CDD">
        <w:rPr>
          <w:rFonts w:cs="Arial"/>
        </w:rPr>
        <w:t xml:space="preserve">/2020 </w:t>
      </w:r>
      <w:r w:rsidRPr="00DC2CDD">
        <w:rPr>
          <w:rFonts w:cs="Arial"/>
        </w:rPr>
        <w:t xml:space="preserve">Approved Through </w:t>
      </w:r>
      <w:r w:rsidR="00FE7A5F" w:rsidRPr="00DC2CDD">
        <w:rPr>
          <w:rFonts w:cs="Arial"/>
        </w:rPr>
        <w:t>02/28/2023</w:t>
      </w:r>
      <w:r w:rsidRPr="00DC2CDD">
        <w:rPr>
          <w:rFonts w:cs="Arial"/>
        </w:rPr>
        <w:t>)</w:t>
      </w:r>
    </w:p>
    <w:p w14:paraId="48D07FF5" w14:textId="77777777" w:rsidR="002B7443" w:rsidRPr="00DC2CDD" w:rsidRDefault="002B7443" w:rsidP="006E6FB5">
      <w:pPr>
        <w:pStyle w:val="Title"/>
        <w:rPr>
          <w:rFonts w:cs="Arial"/>
        </w:rPr>
      </w:pPr>
      <w:r w:rsidRPr="00DC2CDD">
        <w:rPr>
          <w:rFonts w:cs="Arial"/>
        </w:rPr>
        <w:t>BIOGRAPHICAL SKETCH</w:t>
      </w:r>
    </w:p>
    <w:p w14:paraId="01C9B6C5" w14:textId="7EDF005C" w:rsidR="002B7443" w:rsidRPr="00DC2CDD" w:rsidRDefault="002B7443" w:rsidP="00F7284D">
      <w:pPr>
        <w:pStyle w:val="HeadingNote"/>
      </w:pPr>
      <w:r w:rsidRPr="00DC2CDD">
        <w:t>Provide the following information for the Senior/key personnel and other significant contributors.</w:t>
      </w:r>
      <w:r w:rsidRPr="00DC2CDD">
        <w:br w:type="textWrapping" w:clear="all"/>
        <w:t xml:space="preserve">Follow this format for each person.  </w:t>
      </w:r>
      <w:r w:rsidRPr="00DC2CDD">
        <w:rPr>
          <w:b/>
        </w:rPr>
        <w:t>DO NOT EXCEED FIVE PAGES.</w:t>
      </w:r>
    </w:p>
    <w:p w14:paraId="4F46CDBB" w14:textId="289538CB" w:rsidR="002B7443" w:rsidRPr="00DC2CDD" w:rsidRDefault="002B7443" w:rsidP="002B7443">
      <w:pPr>
        <w:pStyle w:val="FormFieldCaption1"/>
        <w:pBdr>
          <w:between w:val="single" w:sz="4" w:space="1" w:color="auto"/>
        </w:pBdr>
        <w:rPr>
          <w:sz w:val="22"/>
          <w:szCs w:val="22"/>
        </w:rPr>
      </w:pPr>
      <w:r w:rsidRPr="00DC2CDD">
        <w:rPr>
          <w:sz w:val="22"/>
          <w:szCs w:val="22"/>
        </w:rPr>
        <w:t>NAME:</w:t>
      </w:r>
      <w:r w:rsidR="00E03323" w:rsidRPr="00DC2CDD">
        <w:rPr>
          <w:sz w:val="22"/>
          <w:szCs w:val="22"/>
        </w:rPr>
        <w:t xml:space="preserve"> </w:t>
      </w:r>
      <w:r w:rsidR="00DC2CDD" w:rsidRPr="00DC2CDD">
        <w:rPr>
          <w:sz w:val="22"/>
          <w:szCs w:val="22"/>
        </w:rPr>
        <w:t xml:space="preserve">MENACHO, </w:t>
      </w:r>
      <w:r w:rsidR="0045267B" w:rsidRPr="00DC2CDD">
        <w:rPr>
          <w:sz w:val="22"/>
          <w:szCs w:val="22"/>
        </w:rPr>
        <w:t xml:space="preserve">LUIS ALBERTO </w:t>
      </w:r>
    </w:p>
    <w:p w14:paraId="7FFF41C1" w14:textId="53E07F97" w:rsidR="002B7443" w:rsidRPr="00DC2CDD" w:rsidRDefault="00E047AD" w:rsidP="002B7443">
      <w:pPr>
        <w:pStyle w:val="FormFieldCaption1"/>
        <w:pBdr>
          <w:between w:val="single" w:sz="4" w:space="1" w:color="auto"/>
        </w:pBdr>
        <w:rPr>
          <w:sz w:val="22"/>
          <w:szCs w:val="22"/>
        </w:rPr>
      </w:pPr>
      <w:r w:rsidRPr="00DC2CDD">
        <w:rPr>
          <w:sz w:val="22"/>
          <w:szCs w:val="22"/>
        </w:rPr>
        <w:t xml:space="preserve">eRA COMMONS </w:t>
      </w:r>
      <w:proofErr w:type="gramStart"/>
      <w:r w:rsidRPr="00DC2CDD">
        <w:rPr>
          <w:sz w:val="22"/>
          <w:szCs w:val="22"/>
        </w:rPr>
        <w:t>USER NAME</w:t>
      </w:r>
      <w:proofErr w:type="gramEnd"/>
      <w:r w:rsidRPr="00DC2CDD">
        <w:rPr>
          <w:sz w:val="22"/>
          <w:szCs w:val="22"/>
        </w:rPr>
        <w:t xml:space="preserve"> (credential, e.g., agency login)</w:t>
      </w:r>
      <w:r w:rsidR="002B7443" w:rsidRPr="00DC2CDD">
        <w:rPr>
          <w:sz w:val="22"/>
          <w:szCs w:val="22"/>
        </w:rPr>
        <w:t>:</w:t>
      </w:r>
      <w:r w:rsidR="00E03323" w:rsidRPr="00DC2CDD">
        <w:rPr>
          <w:sz w:val="22"/>
          <w:szCs w:val="22"/>
        </w:rPr>
        <w:t xml:space="preserve"> </w:t>
      </w:r>
      <w:r w:rsidR="0045267B" w:rsidRPr="00DC2CDD">
        <w:rPr>
          <w:sz w:val="22"/>
          <w:szCs w:val="22"/>
        </w:rPr>
        <w:t>LMENACHO</w:t>
      </w:r>
    </w:p>
    <w:p w14:paraId="74873D9A" w14:textId="3C29CE46" w:rsidR="002B7443" w:rsidRPr="00DC2CDD" w:rsidRDefault="00E047AD" w:rsidP="002B7443">
      <w:pPr>
        <w:pStyle w:val="FormFieldCaption1"/>
        <w:pBdr>
          <w:between w:val="single" w:sz="4" w:space="1" w:color="auto"/>
        </w:pBdr>
        <w:rPr>
          <w:sz w:val="22"/>
          <w:szCs w:val="22"/>
        </w:rPr>
      </w:pPr>
      <w:r w:rsidRPr="00DC2CDD">
        <w:rPr>
          <w:sz w:val="22"/>
          <w:szCs w:val="22"/>
        </w:rPr>
        <w:t>POSITION TITLE</w:t>
      </w:r>
      <w:r w:rsidR="002B7443" w:rsidRPr="00DC2CDD">
        <w:rPr>
          <w:sz w:val="22"/>
          <w:szCs w:val="22"/>
        </w:rPr>
        <w:t>:</w:t>
      </w:r>
      <w:r w:rsidR="0045267B" w:rsidRPr="00DC2CDD">
        <w:rPr>
          <w:sz w:val="22"/>
          <w:szCs w:val="22"/>
        </w:rPr>
        <w:t xml:space="preserve"> PARACAS postdoctoral trainee &amp; Junior Faculty, Universidad Peruana Cayetano Heredia</w:t>
      </w:r>
    </w:p>
    <w:p w14:paraId="035344DF" w14:textId="59F3CA1D" w:rsidR="002B7443" w:rsidRPr="00DC2CDD" w:rsidRDefault="002B7443" w:rsidP="002B7443">
      <w:pPr>
        <w:pStyle w:val="FormFieldCaption1"/>
        <w:pBdr>
          <w:between w:val="single" w:sz="4" w:space="1" w:color="auto"/>
        </w:pBdr>
        <w:rPr>
          <w:sz w:val="22"/>
          <w:szCs w:val="22"/>
        </w:rPr>
      </w:pPr>
      <w:r w:rsidRPr="00DC2CDD">
        <w:rPr>
          <w:sz w:val="22"/>
          <w:szCs w:val="22"/>
        </w:rPr>
        <w:t>EDUCATION/TRAINING</w:t>
      </w:r>
      <w:r w:rsidRPr="00DC2CDD">
        <w:rPr>
          <w:rStyle w:val="Emphasis"/>
          <w:sz w:val="22"/>
          <w:szCs w:val="22"/>
        </w:rPr>
        <w:t xml:space="preserve"> </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87"/>
        <w:gridCol w:w="1273"/>
        <w:gridCol w:w="1584"/>
        <w:gridCol w:w="2592"/>
      </w:tblGrid>
      <w:tr w:rsidR="00933173" w:rsidRPr="00DC2CDD" w14:paraId="21BBC1F3" w14:textId="77777777" w:rsidTr="0045267B">
        <w:trPr>
          <w:cantSplit/>
          <w:tblHeader/>
        </w:trPr>
        <w:tc>
          <w:tcPr>
            <w:tcW w:w="5387" w:type="dxa"/>
            <w:tcBorders>
              <w:top w:val="single" w:sz="4" w:space="0" w:color="auto"/>
              <w:bottom w:val="single" w:sz="4" w:space="0" w:color="auto"/>
            </w:tcBorders>
            <w:vAlign w:val="center"/>
          </w:tcPr>
          <w:p w14:paraId="5DCFDE41" w14:textId="77777777" w:rsidR="00933173" w:rsidRPr="00DC2CDD" w:rsidRDefault="00933173" w:rsidP="000B5732">
            <w:pPr>
              <w:pStyle w:val="FormFieldCaption"/>
              <w:jc w:val="center"/>
              <w:rPr>
                <w:sz w:val="22"/>
                <w:szCs w:val="22"/>
              </w:rPr>
            </w:pPr>
            <w:r w:rsidRPr="00DC2CDD">
              <w:rPr>
                <w:sz w:val="22"/>
                <w:szCs w:val="22"/>
              </w:rPr>
              <w:t>INSTITUTION AND LOCATION</w:t>
            </w:r>
          </w:p>
        </w:tc>
        <w:tc>
          <w:tcPr>
            <w:tcW w:w="1273" w:type="dxa"/>
            <w:tcBorders>
              <w:top w:val="single" w:sz="4" w:space="0" w:color="auto"/>
              <w:bottom w:val="single" w:sz="4" w:space="0" w:color="auto"/>
            </w:tcBorders>
            <w:vAlign w:val="center"/>
          </w:tcPr>
          <w:p w14:paraId="0A8E3E0E" w14:textId="77777777" w:rsidR="00933173" w:rsidRPr="00DC2CDD" w:rsidRDefault="00933173" w:rsidP="000B5732">
            <w:pPr>
              <w:pStyle w:val="FormFieldCaption"/>
              <w:jc w:val="center"/>
              <w:rPr>
                <w:sz w:val="22"/>
                <w:szCs w:val="22"/>
              </w:rPr>
            </w:pPr>
            <w:r w:rsidRPr="00DC2CDD">
              <w:rPr>
                <w:sz w:val="22"/>
                <w:szCs w:val="22"/>
              </w:rPr>
              <w:t>DEGREE</w:t>
            </w:r>
          </w:p>
          <w:p w14:paraId="0DEF5BC8" w14:textId="77777777" w:rsidR="00933173" w:rsidRPr="00DC2CDD" w:rsidRDefault="00933173" w:rsidP="000B5732">
            <w:pPr>
              <w:pStyle w:val="FormFieldCaption"/>
              <w:jc w:val="center"/>
              <w:rPr>
                <w:rStyle w:val="Emphasis"/>
                <w:sz w:val="22"/>
                <w:szCs w:val="22"/>
              </w:rPr>
            </w:pPr>
            <w:r w:rsidRPr="00DC2CDD">
              <w:rPr>
                <w:rStyle w:val="Emphasis"/>
                <w:sz w:val="22"/>
                <w:szCs w:val="22"/>
              </w:rPr>
              <w:t>(if applicable)</w:t>
            </w:r>
          </w:p>
          <w:p w14:paraId="32A0C014" w14:textId="77777777" w:rsidR="00933173" w:rsidRPr="00DC2CDD" w:rsidRDefault="00933173" w:rsidP="000B5732">
            <w:pPr>
              <w:pStyle w:val="FormFieldCaption"/>
              <w:rPr>
                <w:sz w:val="22"/>
                <w:szCs w:val="22"/>
              </w:rPr>
            </w:pPr>
          </w:p>
        </w:tc>
        <w:tc>
          <w:tcPr>
            <w:tcW w:w="1584" w:type="dxa"/>
            <w:tcBorders>
              <w:top w:val="single" w:sz="4" w:space="0" w:color="auto"/>
              <w:bottom w:val="single" w:sz="4" w:space="0" w:color="auto"/>
            </w:tcBorders>
            <w:vAlign w:val="center"/>
          </w:tcPr>
          <w:p w14:paraId="4ED3B33F" w14:textId="77777777" w:rsidR="00C1247F" w:rsidRPr="00DC2CDD" w:rsidRDefault="00C1247F" w:rsidP="000B5732">
            <w:pPr>
              <w:pStyle w:val="FormFieldCaption"/>
              <w:jc w:val="center"/>
              <w:rPr>
                <w:sz w:val="22"/>
                <w:szCs w:val="22"/>
              </w:rPr>
            </w:pPr>
            <w:r w:rsidRPr="00DC2CDD">
              <w:rPr>
                <w:sz w:val="22"/>
                <w:szCs w:val="22"/>
              </w:rPr>
              <w:t>Completion Date</w:t>
            </w:r>
          </w:p>
          <w:p w14:paraId="76B4E15A" w14:textId="09B57E40" w:rsidR="00933173" w:rsidRPr="00DC2CDD" w:rsidRDefault="00933173" w:rsidP="000B5732">
            <w:pPr>
              <w:pStyle w:val="FormFieldCaption"/>
              <w:jc w:val="center"/>
              <w:rPr>
                <w:sz w:val="22"/>
                <w:szCs w:val="22"/>
              </w:rPr>
            </w:pPr>
            <w:r w:rsidRPr="00DC2CDD">
              <w:rPr>
                <w:sz w:val="22"/>
                <w:szCs w:val="22"/>
              </w:rPr>
              <w:t>MM/YYYY</w:t>
            </w:r>
          </w:p>
          <w:p w14:paraId="143620A6" w14:textId="77777777" w:rsidR="00933173" w:rsidRPr="00DC2CDD" w:rsidRDefault="00933173" w:rsidP="000B5732">
            <w:pPr>
              <w:pStyle w:val="FormFieldCaption"/>
              <w:rPr>
                <w:sz w:val="22"/>
                <w:szCs w:val="22"/>
              </w:rPr>
            </w:pPr>
          </w:p>
        </w:tc>
        <w:tc>
          <w:tcPr>
            <w:tcW w:w="2592" w:type="dxa"/>
            <w:tcBorders>
              <w:top w:val="single" w:sz="4" w:space="0" w:color="auto"/>
              <w:bottom w:val="single" w:sz="4" w:space="0" w:color="auto"/>
            </w:tcBorders>
            <w:vAlign w:val="center"/>
          </w:tcPr>
          <w:p w14:paraId="7E87FA43" w14:textId="77777777" w:rsidR="00933173" w:rsidRPr="00DC2CDD" w:rsidRDefault="00933173" w:rsidP="000B5732">
            <w:pPr>
              <w:pStyle w:val="FormFieldCaption"/>
              <w:jc w:val="center"/>
              <w:rPr>
                <w:sz w:val="22"/>
                <w:szCs w:val="22"/>
              </w:rPr>
            </w:pPr>
            <w:r w:rsidRPr="00DC2CDD">
              <w:rPr>
                <w:sz w:val="22"/>
                <w:szCs w:val="22"/>
              </w:rPr>
              <w:t>FIELD OF STUDY</w:t>
            </w:r>
          </w:p>
          <w:p w14:paraId="4198E5FC" w14:textId="77777777" w:rsidR="00933173" w:rsidRPr="00DC2CDD" w:rsidRDefault="00933173" w:rsidP="000B5732">
            <w:pPr>
              <w:pStyle w:val="FormFieldCaption"/>
              <w:rPr>
                <w:sz w:val="22"/>
                <w:szCs w:val="22"/>
              </w:rPr>
            </w:pPr>
          </w:p>
        </w:tc>
      </w:tr>
      <w:tr w:rsidR="00933173" w:rsidRPr="00DC2CDD" w14:paraId="5CD50646" w14:textId="77777777" w:rsidTr="0045267B">
        <w:trPr>
          <w:cantSplit/>
          <w:trHeight w:val="395"/>
        </w:trPr>
        <w:tc>
          <w:tcPr>
            <w:tcW w:w="5387" w:type="dxa"/>
            <w:tcBorders>
              <w:top w:val="single" w:sz="4" w:space="0" w:color="auto"/>
            </w:tcBorders>
          </w:tcPr>
          <w:p w14:paraId="3B0C531B" w14:textId="538B7AD5" w:rsidR="00933173" w:rsidRPr="00DC2CDD" w:rsidRDefault="0045267B" w:rsidP="00ED35D7">
            <w:pPr>
              <w:pStyle w:val="FormFieldCaption"/>
              <w:spacing w:before="20" w:after="20"/>
              <w:rPr>
                <w:sz w:val="22"/>
                <w:szCs w:val="22"/>
                <w:lang w:val="es-ES"/>
              </w:rPr>
            </w:pPr>
            <w:r w:rsidRPr="00DC2CDD">
              <w:rPr>
                <w:sz w:val="22"/>
                <w:szCs w:val="22"/>
                <w:lang w:val="es-ES"/>
              </w:rPr>
              <w:t xml:space="preserve">Universidad Peruana Cayetano Heredia, Lima, </w:t>
            </w:r>
            <w:proofErr w:type="spellStart"/>
            <w:r w:rsidRPr="00DC2CDD">
              <w:rPr>
                <w:sz w:val="22"/>
                <w:szCs w:val="22"/>
                <w:lang w:val="es-ES"/>
              </w:rPr>
              <w:t>Peru</w:t>
            </w:r>
            <w:proofErr w:type="spellEnd"/>
          </w:p>
        </w:tc>
        <w:tc>
          <w:tcPr>
            <w:tcW w:w="1273" w:type="dxa"/>
            <w:tcBorders>
              <w:top w:val="single" w:sz="4" w:space="0" w:color="auto"/>
            </w:tcBorders>
          </w:tcPr>
          <w:p w14:paraId="62DD05C1" w14:textId="381186AC" w:rsidR="00933173" w:rsidRPr="00DC2CDD" w:rsidRDefault="0045267B" w:rsidP="003E4A92">
            <w:pPr>
              <w:pStyle w:val="FormFieldCaption"/>
              <w:spacing w:before="20" w:after="20"/>
              <w:jc w:val="center"/>
              <w:rPr>
                <w:sz w:val="22"/>
                <w:szCs w:val="22"/>
                <w:lang w:val="es-ES"/>
              </w:rPr>
            </w:pPr>
            <w:r w:rsidRPr="00DC2CDD">
              <w:rPr>
                <w:sz w:val="22"/>
                <w:szCs w:val="22"/>
                <w:lang w:val="es-ES"/>
              </w:rPr>
              <w:t>BA</w:t>
            </w:r>
          </w:p>
        </w:tc>
        <w:tc>
          <w:tcPr>
            <w:tcW w:w="1584" w:type="dxa"/>
            <w:tcBorders>
              <w:top w:val="single" w:sz="4" w:space="0" w:color="auto"/>
            </w:tcBorders>
          </w:tcPr>
          <w:p w14:paraId="543299E0" w14:textId="602F8EED" w:rsidR="00933173" w:rsidRPr="00DC2CDD" w:rsidRDefault="00DC2CDD" w:rsidP="003E4A92">
            <w:pPr>
              <w:pStyle w:val="FormFieldCaption"/>
              <w:spacing w:before="20" w:after="20"/>
              <w:jc w:val="center"/>
              <w:rPr>
                <w:sz w:val="22"/>
                <w:szCs w:val="22"/>
                <w:lang w:val="es-ES"/>
              </w:rPr>
            </w:pPr>
            <w:r>
              <w:rPr>
                <w:sz w:val="22"/>
                <w:szCs w:val="22"/>
                <w:lang w:val="es-ES"/>
              </w:rPr>
              <w:t>6/</w:t>
            </w:r>
            <w:r w:rsidR="0045267B" w:rsidRPr="00DC2CDD">
              <w:rPr>
                <w:sz w:val="22"/>
                <w:szCs w:val="22"/>
                <w:lang w:val="es-ES"/>
              </w:rPr>
              <w:t>2004</w:t>
            </w:r>
          </w:p>
        </w:tc>
        <w:tc>
          <w:tcPr>
            <w:tcW w:w="2592" w:type="dxa"/>
            <w:tcBorders>
              <w:top w:val="single" w:sz="4" w:space="0" w:color="auto"/>
            </w:tcBorders>
          </w:tcPr>
          <w:p w14:paraId="7BC5582F" w14:textId="20560F2E" w:rsidR="00933173" w:rsidRPr="00DC2CDD" w:rsidRDefault="0045267B" w:rsidP="00ED35D7">
            <w:pPr>
              <w:pStyle w:val="FormFieldCaption"/>
              <w:spacing w:before="20" w:after="20"/>
              <w:rPr>
                <w:sz w:val="22"/>
                <w:szCs w:val="22"/>
                <w:lang w:val="es-ES"/>
              </w:rPr>
            </w:pPr>
            <w:r w:rsidRPr="00DC2CDD">
              <w:rPr>
                <w:sz w:val="22"/>
                <w:szCs w:val="22"/>
                <w:lang w:val="es-ES"/>
              </w:rPr>
              <w:t>Medicine</w:t>
            </w:r>
          </w:p>
        </w:tc>
      </w:tr>
      <w:tr w:rsidR="00933173" w:rsidRPr="00DC2CDD" w14:paraId="1515F345" w14:textId="77777777" w:rsidTr="0045267B">
        <w:trPr>
          <w:cantSplit/>
          <w:trHeight w:val="395"/>
        </w:trPr>
        <w:tc>
          <w:tcPr>
            <w:tcW w:w="5387" w:type="dxa"/>
          </w:tcPr>
          <w:p w14:paraId="7DED23E7" w14:textId="55B64A8D" w:rsidR="00933173" w:rsidRPr="00DC2CDD" w:rsidRDefault="0045267B" w:rsidP="00ED35D7">
            <w:pPr>
              <w:pStyle w:val="FormFieldCaption"/>
              <w:spacing w:before="20" w:after="20"/>
              <w:rPr>
                <w:sz w:val="22"/>
                <w:szCs w:val="22"/>
                <w:lang w:val="es-ES"/>
              </w:rPr>
            </w:pPr>
            <w:r w:rsidRPr="00DC2CDD">
              <w:rPr>
                <w:sz w:val="22"/>
                <w:szCs w:val="22"/>
                <w:lang w:val="es-ES"/>
              </w:rPr>
              <w:t xml:space="preserve">Universidad Peruana Cayetano Heredia, Lima, </w:t>
            </w:r>
            <w:proofErr w:type="spellStart"/>
            <w:r w:rsidRPr="00DC2CDD">
              <w:rPr>
                <w:sz w:val="22"/>
                <w:szCs w:val="22"/>
                <w:lang w:val="es-ES"/>
              </w:rPr>
              <w:t>Peru</w:t>
            </w:r>
            <w:proofErr w:type="spellEnd"/>
          </w:p>
        </w:tc>
        <w:tc>
          <w:tcPr>
            <w:tcW w:w="1273" w:type="dxa"/>
          </w:tcPr>
          <w:p w14:paraId="0D874BFC" w14:textId="178E2A72" w:rsidR="00933173" w:rsidRPr="00DC2CDD" w:rsidRDefault="0045267B" w:rsidP="003E4A92">
            <w:pPr>
              <w:pStyle w:val="FormFieldCaption"/>
              <w:spacing w:before="20" w:after="20"/>
              <w:jc w:val="center"/>
              <w:rPr>
                <w:sz w:val="22"/>
                <w:szCs w:val="22"/>
                <w:lang w:val="es-ES"/>
              </w:rPr>
            </w:pPr>
            <w:r w:rsidRPr="00DC2CDD">
              <w:rPr>
                <w:sz w:val="22"/>
                <w:szCs w:val="22"/>
                <w:lang w:val="es-ES"/>
              </w:rPr>
              <w:t>MD</w:t>
            </w:r>
          </w:p>
        </w:tc>
        <w:tc>
          <w:tcPr>
            <w:tcW w:w="1584" w:type="dxa"/>
          </w:tcPr>
          <w:p w14:paraId="1A7AA7CA" w14:textId="3D6C67F9" w:rsidR="00933173" w:rsidRPr="00DC2CDD" w:rsidRDefault="00DC2CDD" w:rsidP="003E4A92">
            <w:pPr>
              <w:pStyle w:val="FormFieldCaption"/>
              <w:spacing w:before="20" w:after="20"/>
              <w:jc w:val="center"/>
              <w:rPr>
                <w:sz w:val="22"/>
                <w:szCs w:val="22"/>
                <w:lang w:val="es-ES"/>
              </w:rPr>
            </w:pPr>
            <w:r>
              <w:rPr>
                <w:sz w:val="22"/>
                <w:szCs w:val="22"/>
                <w:lang w:val="es-ES"/>
              </w:rPr>
              <w:t>6/</w:t>
            </w:r>
            <w:r w:rsidR="0045267B" w:rsidRPr="00DC2CDD">
              <w:rPr>
                <w:sz w:val="22"/>
                <w:szCs w:val="22"/>
                <w:lang w:val="es-ES"/>
              </w:rPr>
              <w:t>2004</w:t>
            </w:r>
          </w:p>
        </w:tc>
        <w:tc>
          <w:tcPr>
            <w:tcW w:w="2592" w:type="dxa"/>
          </w:tcPr>
          <w:p w14:paraId="4CC74E5C" w14:textId="7A1F715E" w:rsidR="00933173" w:rsidRPr="00DC2CDD" w:rsidRDefault="0045267B" w:rsidP="00ED35D7">
            <w:pPr>
              <w:pStyle w:val="FormFieldCaption"/>
              <w:spacing w:before="20" w:after="20"/>
              <w:rPr>
                <w:sz w:val="22"/>
                <w:szCs w:val="22"/>
                <w:lang w:val="es-ES"/>
              </w:rPr>
            </w:pPr>
            <w:r w:rsidRPr="00DC2CDD">
              <w:rPr>
                <w:sz w:val="22"/>
                <w:szCs w:val="22"/>
                <w:lang w:val="es-ES"/>
              </w:rPr>
              <w:t>Medicine</w:t>
            </w:r>
          </w:p>
        </w:tc>
      </w:tr>
      <w:tr w:rsidR="00933173" w:rsidRPr="00DC2CDD" w14:paraId="51E27C1C" w14:textId="77777777" w:rsidTr="0045267B">
        <w:trPr>
          <w:cantSplit/>
          <w:trHeight w:val="395"/>
        </w:trPr>
        <w:tc>
          <w:tcPr>
            <w:tcW w:w="5387" w:type="dxa"/>
          </w:tcPr>
          <w:p w14:paraId="66BC8FF0" w14:textId="25D9CA1E" w:rsidR="00933173" w:rsidRPr="00DC2CDD" w:rsidRDefault="0045267B" w:rsidP="00ED35D7">
            <w:pPr>
              <w:pStyle w:val="FormFieldCaption"/>
              <w:spacing w:before="20" w:after="20"/>
              <w:rPr>
                <w:sz w:val="22"/>
                <w:szCs w:val="22"/>
                <w:lang w:val="es-ES"/>
              </w:rPr>
            </w:pPr>
            <w:r w:rsidRPr="00DC2CDD">
              <w:rPr>
                <w:sz w:val="22"/>
                <w:szCs w:val="22"/>
                <w:lang w:val="es-ES"/>
              </w:rPr>
              <w:t>University of Washington</w:t>
            </w:r>
          </w:p>
        </w:tc>
        <w:tc>
          <w:tcPr>
            <w:tcW w:w="1273" w:type="dxa"/>
          </w:tcPr>
          <w:p w14:paraId="6AEADABA" w14:textId="4046BFFA" w:rsidR="00933173" w:rsidRPr="00DC2CDD" w:rsidRDefault="0045267B" w:rsidP="003E4A92">
            <w:pPr>
              <w:pStyle w:val="FormFieldCaption"/>
              <w:spacing w:before="20" w:after="20"/>
              <w:jc w:val="center"/>
              <w:rPr>
                <w:sz w:val="22"/>
                <w:szCs w:val="22"/>
                <w:lang w:val="es-ES"/>
              </w:rPr>
            </w:pPr>
            <w:r w:rsidRPr="00DC2CDD">
              <w:rPr>
                <w:sz w:val="22"/>
                <w:szCs w:val="22"/>
                <w:lang w:val="es-ES"/>
              </w:rPr>
              <w:t>MPH</w:t>
            </w:r>
          </w:p>
        </w:tc>
        <w:tc>
          <w:tcPr>
            <w:tcW w:w="1584" w:type="dxa"/>
          </w:tcPr>
          <w:p w14:paraId="4ED60B07" w14:textId="65A2127A" w:rsidR="00933173" w:rsidRPr="00DC2CDD" w:rsidRDefault="00DC2CDD" w:rsidP="003E4A92">
            <w:pPr>
              <w:pStyle w:val="FormFieldCaption"/>
              <w:spacing w:before="20" w:after="20"/>
              <w:jc w:val="center"/>
              <w:rPr>
                <w:sz w:val="22"/>
                <w:szCs w:val="22"/>
                <w:lang w:val="es-ES"/>
              </w:rPr>
            </w:pPr>
            <w:r>
              <w:rPr>
                <w:sz w:val="22"/>
                <w:szCs w:val="22"/>
                <w:lang w:val="es-ES"/>
              </w:rPr>
              <w:t>7/</w:t>
            </w:r>
            <w:r w:rsidR="0045267B" w:rsidRPr="00DC2CDD">
              <w:rPr>
                <w:sz w:val="22"/>
                <w:szCs w:val="22"/>
                <w:lang w:val="es-ES"/>
              </w:rPr>
              <w:t>2010</w:t>
            </w:r>
          </w:p>
        </w:tc>
        <w:tc>
          <w:tcPr>
            <w:tcW w:w="2592" w:type="dxa"/>
          </w:tcPr>
          <w:p w14:paraId="2303550C" w14:textId="64DE3630" w:rsidR="00933173" w:rsidRPr="00DC2CDD" w:rsidRDefault="0045267B" w:rsidP="00ED35D7">
            <w:pPr>
              <w:pStyle w:val="FormFieldCaption"/>
              <w:spacing w:before="20" w:after="20"/>
              <w:rPr>
                <w:sz w:val="22"/>
                <w:szCs w:val="22"/>
                <w:lang w:val="es-ES"/>
              </w:rPr>
            </w:pPr>
            <w:proofErr w:type="spellStart"/>
            <w:r w:rsidRPr="00DC2CDD">
              <w:rPr>
                <w:sz w:val="22"/>
                <w:szCs w:val="22"/>
                <w:lang w:val="es-ES"/>
              </w:rPr>
              <w:t>Public</w:t>
            </w:r>
            <w:proofErr w:type="spellEnd"/>
            <w:r w:rsidRPr="00DC2CDD">
              <w:rPr>
                <w:sz w:val="22"/>
                <w:szCs w:val="22"/>
                <w:lang w:val="es-ES"/>
              </w:rPr>
              <w:t xml:space="preserve"> </w:t>
            </w:r>
            <w:proofErr w:type="spellStart"/>
            <w:r w:rsidRPr="00DC2CDD">
              <w:rPr>
                <w:sz w:val="22"/>
                <w:szCs w:val="22"/>
                <w:lang w:val="es-ES"/>
              </w:rPr>
              <w:t>Health</w:t>
            </w:r>
            <w:proofErr w:type="spellEnd"/>
            <w:r w:rsidRPr="00DC2CDD">
              <w:rPr>
                <w:sz w:val="22"/>
                <w:szCs w:val="22"/>
                <w:lang w:val="es-ES"/>
              </w:rPr>
              <w:t xml:space="preserve"> and </w:t>
            </w:r>
            <w:proofErr w:type="spellStart"/>
            <w:r w:rsidRPr="00DC2CDD">
              <w:rPr>
                <w:sz w:val="22"/>
                <w:szCs w:val="22"/>
                <w:lang w:val="es-ES"/>
              </w:rPr>
              <w:t>Epidemiology</w:t>
            </w:r>
            <w:proofErr w:type="spellEnd"/>
          </w:p>
        </w:tc>
      </w:tr>
    </w:tbl>
    <w:p w14:paraId="6FC868BE" w14:textId="735E875D" w:rsidR="009E52CA" w:rsidRPr="00DC2CDD" w:rsidRDefault="009E52CA">
      <w:pPr>
        <w:pStyle w:val="DataField11pt-Single"/>
        <w:rPr>
          <w:szCs w:val="22"/>
          <w:lang w:val="es-ES"/>
        </w:rPr>
      </w:pPr>
    </w:p>
    <w:p w14:paraId="1695BFF0" w14:textId="77777777" w:rsidR="002C51BC" w:rsidRPr="00DC2CDD" w:rsidRDefault="002C51BC" w:rsidP="00FC5F9E">
      <w:pPr>
        <w:rPr>
          <w:rFonts w:cs="Arial"/>
          <w:szCs w:val="22"/>
          <w:lang w:val="es-ES"/>
        </w:rPr>
      </w:pPr>
    </w:p>
    <w:p w14:paraId="00977992" w14:textId="789DA78D" w:rsidR="002C51BC" w:rsidRPr="00DC2CDD" w:rsidRDefault="002C51BC" w:rsidP="002C51BC">
      <w:pPr>
        <w:pStyle w:val="DataField11pt-Single"/>
        <w:rPr>
          <w:rStyle w:val="Strong"/>
          <w:szCs w:val="22"/>
        </w:rPr>
      </w:pPr>
      <w:r w:rsidRPr="00DC2CDD">
        <w:rPr>
          <w:rStyle w:val="Strong"/>
          <w:szCs w:val="22"/>
        </w:rPr>
        <w:t>A.</w:t>
      </w:r>
      <w:r w:rsidRPr="00DC2CDD">
        <w:rPr>
          <w:rStyle w:val="Strong"/>
          <w:szCs w:val="22"/>
        </w:rPr>
        <w:tab/>
        <w:t>Personal Statement</w:t>
      </w:r>
      <w:r w:rsidR="00FE10AD" w:rsidRPr="00DC2CDD">
        <w:rPr>
          <w:rStyle w:val="Strong"/>
          <w:szCs w:val="22"/>
        </w:rPr>
        <w:br/>
      </w:r>
    </w:p>
    <w:p w14:paraId="55DC8946" w14:textId="77777777" w:rsidR="00D27CF3" w:rsidRDefault="00C53D2C" w:rsidP="00074130">
      <w:pPr>
        <w:jc w:val="both"/>
        <w:rPr>
          <w:rFonts w:cs="Arial"/>
          <w:szCs w:val="22"/>
        </w:rPr>
      </w:pPr>
      <w:r w:rsidRPr="00DC2CDD">
        <w:rPr>
          <w:rFonts w:cs="Arial"/>
          <w:szCs w:val="22"/>
        </w:rPr>
        <w:t>I am a</w:t>
      </w:r>
      <w:r w:rsidR="0045267B" w:rsidRPr="00DC2CDD">
        <w:rPr>
          <w:rFonts w:cs="Arial"/>
          <w:szCs w:val="22"/>
        </w:rPr>
        <w:t xml:space="preserve"> public health researcher at Universidad Peruana Cayetano Heredia (UPCH)</w:t>
      </w:r>
      <w:r w:rsidRPr="00DC2CDD">
        <w:rPr>
          <w:rFonts w:cs="Arial"/>
          <w:szCs w:val="22"/>
        </w:rPr>
        <w:t>, working</w:t>
      </w:r>
      <w:r w:rsidR="0045267B" w:rsidRPr="00DC2CDD">
        <w:rPr>
          <w:rFonts w:cs="Arial"/>
          <w:szCs w:val="22"/>
        </w:rPr>
        <w:t xml:space="preserve"> on HIV, specifically in using information and communication technologies (ICTs) to improve the HIV continuum of care among men who have sex with men (MSM). ICTs could be a key contributor to control HIV by 2030, and </w:t>
      </w:r>
      <w:r w:rsidR="00C315CC" w:rsidRPr="00DC2CDD">
        <w:rPr>
          <w:rFonts w:cs="Arial"/>
          <w:szCs w:val="22"/>
        </w:rPr>
        <w:t>my recently awarded</w:t>
      </w:r>
      <w:r w:rsidR="0045267B" w:rsidRPr="00DC2CDD">
        <w:rPr>
          <w:rFonts w:cs="Arial"/>
          <w:szCs w:val="22"/>
        </w:rPr>
        <w:t xml:space="preserve"> K43 </w:t>
      </w:r>
      <w:r w:rsidR="00C315CC" w:rsidRPr="00DC2CDD">
        <w:rPr>
          <w:rFonts w:cs="Arial"/>
          <w:szCs w:val="22"/>
        </w:rPr>
        <w:t xml:space="preserve">grant </w:t>
      </w:r>
      <w:r w:rsidR="0045267B" w:rsidRPr="00DC2CDD">
        <w:rPr>
          <w:rFonts w:cs="Arial"/>
          <w:szCs w:val="22"/>
        </w:rPr>
        <w:t>enable</w:t>
      </w:r>
      <w:r w:rsidR="00C315CC" w:rsidRPr="00DC2CDD">
        <w:rPr>
          <w:rFonts w:cs="Arial"/>
          <w:szCs w:val="22"/>
        </w:rPr>
        <w:t>s</w:t>
      </w:r>
      <w:r w:rsidR="0045267B" w:rsidRPr="00DC2CDD">
        <w:rPr>
          <w:rFonts w:cs="Arial"/>
          <w:szCs w:val="22"/>
        </w:rPr>
        <w:t xml:space="preserve"> me to produce highly relevant research to achieve this goal. As a </w:t>
      </w:r>
      <w:r w:rsidR="00074130" w:rsidRPr="00DC2CDD">
        <w:rPr>
          <w:rFonts w:cs="Arial"/>
          <w:szCs w:val="22"/>
        </w:rPr>
        <w:t>medical</w:t>
      </w:r>
      <w:r w:rsidR="0045267B" w:rsidRPr="00DC2CDD">
        <w:rPr>
          <w:rFonts w:cs="Arial"/>
          <w:szCs w:val="22"/>
        </w:rPr>
        <w:t xml:space="preserve"> epidemiologist, I aim to identify innovative evidence-based models for care and interventions that translate into policy changes. My previous research has demonstrated the inequalities in access to services and health outcomes that MSM still face</w:t>
      </w:r>
      <w:r w:rsidRPr="00DC2CDD">
        <w:rPr>
          <w:rFonts w:cs="Arial"/>
          <w:szCs w:val="22"/>
        </w:rPr>
        <w:t>,</w:t>
      </w:r>
      <w:r w:rsidR="00C315CC" w:rsidRPr="00DC2CDD">
        <w:rPr>
          <w:rFonts w:cs="Arial"/>
          <w:szCs w:val="22"/>
        </w:rPr>
        <w:t xml:space="preserve"> </w:t>
      </w:r>
      <w:r w:rsidR="0045267B" w:rsidRPr="00DC2CDD">
        <w:rPr>
          <w:rFonts w:cs="Arial"/>
          <w:szCs w:val="22"/>
        </w:rPr>
        <w:t xml:space="preserve">and has only increased my interest in focusing on this vulnerable group. Also, it demonstrated the impact ICTs </w:t>
      </w:r>
      <w:proofErr w:type="gramStart"/>
      <w:r w:rsidR="0045267B" w:rsidRPr="00DC2CDD">
        <w:rPr>
          <w:rFonts w:cs="Arial"/>
          <w:szCs w:val="22"/>
        </w:rPr>
        <w:t>have to</w:t>
      </w:r>
      <w:proofErr w:type="gramEnd"/>
      <w:r w:rsidR="0045267B" w:rsidRPr="00DC2CDD">
        <w:rPr>
          <w:rFonts w:cs="Arial"/>
          <w:szCs w:val="22"/>
        </w:rPr>
        <w:t xml:space="preserve"> improve HIV testing in MSM. </w:t>
      </w:r>
      <w:r w:rsidR="001973C2" w:rsidRPr="00DC2CDD">
        <w:rPr>
          <w:rFonts w:cs="Arial"/>
          <w:szCs w:val="22"/>
        </w:rPr>
        <w:t>As part of my</w:t>
      </w:r>
      <w:r w:rsidR="0045267B" w:rsidRPr="00DC2CDD">
        <w:rPr>
          <w:rFonts w:cs="Arial"/>
          <w:szCs w:val="22"/>
        </w:rPr>
        <w:t xml:space="preserve"> K43 award, I </w:t>
      </w:r>
      <w:r w:rsidR="001973C2" w:rsidRPr="00DC2CDD">
        <w:rPr>
          <w:rFonts w:cs="Arial"/>
          <w:szCs w:val="22"/>
        </w:rPr>
        <w:t>am currently</w:t>
      </w:r>
      <w:r w:rsidR="0045267B" w:rsidRPr="00DC2CDD">
        <w:rPr>
          <w:rFonts w:cs="Arial"/>
          <w:szCs w:val="22"/>
        </w:rPr>
        <w:t xml:space="preserve"> test</w:t>
      </w:r>
      <w:r w:rsidR="001973C2" w:rsidRPr="00DC2CDD">
        <w:rPr>
          <w:rFonts w:cs="Arial"/>
          <w:szCs w:val="22"/>
        </w:rPr>
        <w:t>ing</w:t>
      </w:r>
      <w:r w:rsidR="0045267B" w:rsidRPr="00DC2CDD">
        <w:rPr>
          <w:rFonts w:cs="Arial"/>
          <w:szCs w:val="22"/>
        </w:rPr>
        <w:t xml:space="preserve"> the efficacy of a text messaging-based intervention, delivered through the WelTel platform, to increase HIV retention among MSM</w:t>
      </w:r>
      <w:r w:rsidR="00074130" w:rsidRPr="00DC2CDD">
        <w:rPr>
          <w:rFonts w:cs="Arial"/>
          <w:szCs w:val="22"/>
        </w:rPr>
        <w:t xml:space="preserve"> in Peru</w:t>
      </w:r>
      <w:r w:rsidR="0045267B" w:rsidRPr="00DC2CDD">
        <w:rPr>
          <w:rFonts w:cs="Arial"/>
          <w:szCs w:val="22"/>
        </w:rPr>
        <w:t>.</w:t>
      </w:r>
      <w:r w:rsidR="00074130" w:rsidRPr="00DC2CDD">
        <w:rPr>
          <w:rFonts w:cs="Arial"/>
          <w:szCs w:val="22"/>
        </w:rPr>
        <w:t xml:space="preserve"> I plan to contribute mentoring young researchers without interfering with the time spent on the K award. </w:t>
      </w:r>
    </w:p>
    <w:p w14:paraId="5F54ABDF" w14:textId="77777777" w:rsidR="00D27CF3" w:rsidRDefault="00D27CF3" w:rsidP="00074130">
      <w:pPr>
        <w:jc w:val="both"/>
        <w:rPr>
          <w:rFonts w:cs="Arial"/>
          <w:szCs w:val="22"/>
        </w:rPr>
      </w:pPr>
    </w:p>
    <w:p w14:paraId="13E0658C" w14:textId="088B33F3" w:rsidR="001973C2" w:rsidRDefault="001973C2" w:rsidP="00074130">
      <w:pPr>
        <w:jc w:val="both"/>
        <w:rPr>
          <w:rFonts w:cs="Arial"/>
          <w:szCs w:val="22"/>
        </w:rPr>
      </w:pPr>
      <w:r w:rsidRPr="00DC2CDD">
        <w:rPr>
          <w:rFonts w:cs="Arial"/>
          <w:szCs w:val="22"/>
        </w:rPr>
        <w:t xml:space="preserve">I believe that my current positions as junior faculty of the School of Medicine at UPCH, postdoctoral trainee at PARACAS </w:t>
      </w:r>
      <w:r w:rsidR="008B2DB3" w:rsidRPr="00DC2CDD">
        <w:rPr>
          <w:rFonts w:cs="Arial"/>
          <w:szCs w:val="22"/>
        </w:rPr>
        <w:t>and K43 awardee grant me with the necessary qualifications to perform th</w:t>
      </w:r>
      <w:r w:rsidR="00074130" w:rsidRPr="00DC2CDD">
        <w:rPr>
          <w:rFonts w:cs="Arial"/>
          <w:szCs w:val="22"/>
        </w:rPr>
        <w:t>is</w:t>
      </w:r>
      <w:r w:rsidR="008B2DB3" w:rsidRPr="00DC2CDD">
        <w:rPr>
          <w:rFonts w:cs="Arial"/>
          <w:szCs w:val="22"/>
        </w:rPr>
        <w:t xml:space="preserve"> role.</w:t>
      </w:r>
    </w:p>
    <w:p w14:paraId="6167F273" w14:textId="6BCD16B1" w:rsidR="00DC2CDD" w:rsidRDefault="00DC2CDD" w:rsidP="00074130">
      <w:pPr>
        <w:jc w:val="both"/>
        <w:rPr>
          <w:rFonts w:cs="Arial"/>
          <w:szCs w:val="22"/>
        </w:rPr>
      </w:pPr>
    </w:p>
    <w:p w14:paraId="6E26445D" w14:textId="77777777" w:rsidR="00DC2CDD" w:rsidRPr="00297619" w:rsidRDefault="00DC2CDD" w:rsidP="00DC2CDD">
      <w:r w:rsidRPr="00297619">
        <w:t>Ongoing and recently completed projects that I would like to highlight include:</w:t>
      </w:r>
    </w:p>
    <w:p w14:paraId="6A08A600" w14:textId="77777777" w:rsidR="00DC2CDD" w:rsidRDefault="00DC2CDD" w:rsidP="00DC2CDD">
      <w:pPr>
        <w:pStyle w:val="DataField11pt-Single"/>
        <w:rPr>
          <w:rStyle w:val="Strong"/>
          <w:b w:val="0"/>
          <w:szCs w:val="22"/>
        </w:rPr>
      </w:pPr>
    </w:p>
    <w:p w14:paraId="255024A3" w14:textId="4D1998D3" w:rsidR="00DC2CDD" w:rsidRDefault="00DC2CDD" w:rsidP="00DC2CDD">
      <w:pPr>
        <w:pStyle w:val="DataField11pt-Single"/>
        <w:rPr>
          <w:rStyle w:val="Strong"/>
          <w:b w:val="0"/>
          <w:szCs w:val="22"/>
        </w:rPr>
      </w:pPr>
      <w:r w:rsidRPr="00DC2CDD">
        <w:rPr>
          <w:rStyle w:val="Strong"/>
          <w:b w:val="0"/>
          <w:szCs w:val="22"/>
        </w:rPr>
        <w:t xml:space="preserve">5K43TW011428-02             </w:t>
      </w:r>
      <w:r w:rsidRPr="00DC2CDD">
        <w:rPr>
          <w:rStyle w:val="Strong"/>
          <w:b w:val="0"/>
          <w:szCs w:val="22"/>
        </w:rPr>
        <w:tab/>
      </w:r>
    </w:p>
    <w:p w14:paraId="5056B445" w14:textId="77777777" w:rsidR="00DC2CDD" w:rsidRDefault="00DC2CDD" w:rsidP="00DC2CDD">
      <w:pPr>
        <w:pStyle w:val="DataField11pt-Single"/>
        <w:rPr>
          <w:rStyle w:val="Strong"/>
          <w:b w:val="0"/>
          <w:szCs w:val="22"/>
        </w:rPr>
      </w:pPr>
      <w:proofErr w:type="spellStart"/>
      <w:r w:rsidRPr="00DC2CDD">
        <w:rPr>
          <w:rStyle w:val="Strong"/>
          <w:b w:val="0"/>
          <w:szCs w:val="22"/>
        </w:rPr>
        <w:t>Menacho</w:t>
      </w:r>
      <w:proofErr w:type="spellEnd"/>
      <w:r w:rsidRPr="00DC2CDD">
        <w:rPr>
          <w:rStyle w:val="Strong"/>
          <w:b w:val="0"/>
          <w:szCs w:val="22"/>
        </w:rPr>
        <w:t xml:space="preserve"> (PI)</w:t>
      </w:r>
      <w:r w:rsidRPr="00DC2CDD">
        <w:rPr>
          <w:rStyle w:val="Strong"/>
          <w:b w:val="0"/>
          <w:szCs w:val="22"/>
        </w:rPr>
        <w:tab/>
        <w:t xml:space="preserve">            </w:t>
      </w:r>
    </w:p>
    <w:p w14:paraId="4C1A4C67" w14:textId="7A9A0419" w:rsidR="00DC2CDD" w:rsidRDefault="00DC2CDD" w:rsidP="00DC2CDD">
      <w:pPr>
        <w:pStyle w:val="DataField11pt-Single"/>
        <w:rPr>
          <w:rStyle w:val="Strong"/>
          <w:b w:val="0"/>
          <w:szCs w:val="22"/>
        </w:rPr>
      </w:pPr>
      <w:r w:rsidRPr="00DC2CDD">
        <w:rPr>
          <w:rStyle w:val="Strong"/>
          <w:b w:val="0"/>
          <w:szCs w:val="22"/>
        </w:rPr>
        <w:t xml:space="preserve">08/17/2020 – 07/31/2021               </w:t>
      </w:r>
    </w:p>
    <w:p w14:paraId="27F1E7E2" w14:textId="77777777" w:rsidR="00DC2CDD" w:rsidRPr="00DC2CDD" w:rsidRDefault="00DC2CDD" w:rsidP="00DC2CDD">
      <w:pPr>
        <w:pStyle w:val="DataField11pt-Single"/>
        <w:rPr>
          <w:rStyle w:val="Strong"/>
          <w:b w:val="0"/>
          <w:szCs w:val="22"/>
        </w:rPr>
      </w:pPr>
      <w:r w:rsidRPr="00DC2CDD">
        <w:rPr>
          <w:rStyle w:val="Strong"/>
          <w:b w:val="0"/>
          <w:szCs w:val="22"/>
        </w:rPr>
        <w:t>A mobile phone short message service intervention to increase retention in HIV care among HIV-positive men who have sex with men in Peru (</w:t>
      </w:r>
      <w:proofErr w:type="spellStart"/>
      <w:r w:rsidRPr="00DC2CDD">
        <w:rPr>
          <w:rStyle w:val="Strong"/>
          <w:b w:val="0"/>
          <w:szCs w:val="22"/>
        </w:rPr>
        <w:t>WelTel</w:t>
      </w:r>
      <w:proofErr w:type="spellEnd"/>
      <w:r w:rsidRPr="00DC2CDD">
        <w:rPr>
          <w:rStyle w:val="Strong"/>
          <w:b w:val="0"/>
          <w:szCs w:val="22"/>
        </w:rPr>
        <w:t xml:space="preserve"> Peru)</w:t>
      </w:r>
    </w:p>
    <w:p w14:paraId="4E1F882A" w14:textId="58257E51" w:rsidR="002C51BC" w:rsidRDefault="002C51BC" w:rsidP="002C51BC">
      <w:pPr>
        <w:pStyle w:val="DataField11pt-Single"/>
        <w:rPr>
          <w:rStyle w:val="Strong"/>
          <w:szCs w:val="22"/>
        </w:rPr>
      </w:pPr>
    </w:p>
    <w:p w14:paraId="316BD3AD" w14:textId="0C18234D" w:rsidR="00DC2CDD" w:rsidRDefault="00DC2CDD" w:rsidP="002C51BC">
      <w:pPr>
        <w:pStyle w:val="DataField11pt-Single"/>
        <w:rPr>
          <w:rStyle w:val="Strong"/>
          <w:szCs w:val="22"/>
        </w:rPr>
      </w:pPr>
      <w:r>
        <w:rPr>
          <w:rStyle w:val="Strong"/>
          <w:szCs w:val="22"/>
        </w:rPr>
        <w:t>Citations</w:t>
      </w:r>
    </w:p>
    <w:p w14:paraId="150F0529" w14:textId="77777777" w:rsidR="00DC2CDD" w:rsidRDefault="00DC2CDD" w:rsidP="002C51BC">
      <w:pPr>
        <w:pStyle w:val="DataField11pt-Single"/>
        <w:rPr>
          <w:rStyle w:val="Strong"/>
          <w:szCs w:val="22"/>
        </w:rPr>
      </w:pPr>
    </w:p>
    <w:p w14:paraId="4F398218" w14:textId="77777777" w:rsidR="00DC2CDD" w:rsidRPr="00DC2CDD" w:rsidRDefault="00DC2CDD" w:rsidP="00DC2CDD">
      <w:pPr>
        <w:numPr>
          <w:ilvl w:val="0"/>
          <w:numId w:val="23"/>
        </w:numPr>
        <w:rPr>
          <w:rFonts w:cs="Arial"/>
          <w:szCs w:val="22"/>
        </w:rPr>
      </w:pPr>
      <w:proofErr w:type="spellStart"/>
      <w:r w:rsidRPr="00DC2CDD">
        <w:rPr>
          <w:rFonts w:cs="Arial"/>
          <w:szCs w:val="22"/>
          <w:lang w:val="es-ES"/>
        </w:rPr>
        <w:t>Krueger</w:t>
      </w:r>
      <w:proofErr w:type="spellEnd"/>
      <w:r w:rsidRPr="00DC2CDD">
        <w:rPr>
          <w:rFonts w:cs="Arial"/>
          <w:szCs w:val="22"/>
          <w:lang w:val="es-ES"/>
        </w:rPr>
        <w:t xml:space="preserve"> EA, </w:t>
      </w:r>
      <w:proofErr w:type="spellStart"/>
      <w:r w:rsidRPr="00DC2CDD">
        <w:rPr>
          <w:rFonts w:cs="Arial"/>
          <w:szCs w:val="22"/>
          <w:lang w:val="es-ES"/>
        </w:rPr>
        <w:t>Chiu</w:t>
      </w:r>
      <w:proofErr w:type="spellEnd"/>
      <w:r w:rsidRPr="00DC2CDD">
        <w:rPr>
          <w:rFonts w:cs="Arial"/>
          <w:szCs w:val="22"/>
          <w:lang w:val="es-ES"/>
        </w:rPr>
        <w:t xml:space="preserve"> CJ, </w:t>
      </w:r>
      <w:proofErr w:type="spellStart"/>
      <w:r w:rsidRPr="00DC2CDD">
        <w:rPr>
          <w:rFonts w:cs="Arial"/>
          <w:b/>
          <w:bCs/>
          <w:szCs w:val="22"/>
          <w:lang w:val="es-ES"/>
        </w:rPr>
        <w:t>Menacho</w:t>
      </w:r>
      <w:proofErr w:type="spellEnd"/>
      <w:r w:rsidRPr="00DC2CDD">
        <w:rPr>
          <w:rFonts w:cs="Arial"/>
          <w:b/>
          <w:bCs/>
          <w:szCs w:val="22"/>
          <w:lang w:val="es-ES"/>
        </w:rPr>
        <w:t xml:space="preserve"> LA</w:t>
      </w:r>
      <w:r w:rsidRPr="00DC2CDD">
        <w:rPr>
          <w:rFonts w:cs="Arial"/>
          <w:szCs w:val="22"/>
          <w:lang w:val="es-ES"/>
        </w:rPr>
        <w:t xml:space="preserve">, Young SD. </w:t>
      </w:r>
      <w:r w:rsidRPr="00DC2CDD">
        <w:rPr>
          <w:rFonts w:cs="Arial"/>
          <w:szCs w:val="22"/>
        </w:rPr>
        <w:t>HIV testing among social media-using Peruvian men who have sex with men: correlates and social context. AIDS Care. 2016 Oct;28(10):1301-5.</w:t>
      </w:r>
    </w:p>
    <w:p w14:paraId="7B538C47" w14:textId="6C40A7C3" w:rsidR="00DC2CDD" w:rsidRDefault="00DC2CDD" w:rsidP="002C51BC">
      <w:pPr>
        <w:pStyle w:val="DataField11pt-Single"/>
        <w:rPr>
          <w:rStyle w:val="Strong"/>
          <w:szCs w:val="22"/>
        </w:rPr>
      </w:pPr>
    </w:p>
    <w:p w14:paraId="0770C3E7" w14:textId="77777777" w:rsidR="00DC2CDD" w:rsidRPr="00DC2CDD" w:rsidRDefault="00DC2CDD" w:rsidP="002C51BC">
      <w:pPr>
        <w:pStyle w:val="DataField11pt-Single"/>
        <w:rPr>
          <w:rStyle w:val="Strong"/>
          <w:szCs w:val="22"/>
        </w:rPr>
      </w:pPr>
    </w:p>
    <w:p w14:paraId="2AB7A0F5" w14:textId="4693EFD8" w:rsidR="002C51BC" w:rsidRPr="00DC2CDD" w:rsidRDefault="002C51BC" w:rsidP="002C51BC">
      <w:pPr>
        <w:pStyle w:val="DataField11pt-Single"/>
        <w:rPr>
          <w:rStyle w:val="Strong"/>
          <w:szCs w:val="22"/>
        </w:rPr>
      </w:pPr>
      <w:r w:rsidRPr="00DC2CDD">
        <w:rPr>
          <w:rStyle w:val="Strong"/>
          <w:szCs w:val="22"/>
        </w:rPr>
        <w:lastRenderedPageBreak/>
        <w:t>B.</w:t>
      </w:r>
      <w:r w:rsidRPr="00DC2CDD">
        <w:rPr>
          <w:rStyle w:val="Strong"/>
          <w:szCs w:val="22"/>
        </w:rPr>
        <w:tab/>
        <w:t>Positions</w:t>
      </w:r>
      <w:r w:rsidR="00CF6FAD" w:rsidRPr="00DC2CDD">
        <w:rPr>
          <w:rStyle w:val="Strong"/>
          <w:szCs w:val="22"/>
        </w:rPr>
        <w:t>, Scientific Appointments,</w:t>
      </w:r>
      <w:r w:rsidRPr="00DC2CDD">
        <w:rPr>
          <w:rStyle w:val="Strong"/>
          <w:szCs w:val="22"/>
        </w:rPr>
        <w:t xml:space="preserve"> and Honors</w:t>
      </w:r>
      <w:r w:rsidR="00FE10AD" w:rsidRPr="00DC2CDD">
        <w:rPr>
          <w:rStyle w:val="Strong"/>
          <w:szCs w:val="22"/>
        </w:rPr>
        <w:br/>
      </w:r>
    </w:p>
    <w:p w14:paraId="7AE93352" w14:textId="77777777" w:rsidR="00DC2CDD" w:rsidRPr="005B2695" w:rsidRDefault="00DC2CDD" w:rsidP="00DC2CDD">
      <w:pPr>
        <w:rPr>
          <w:b/>
          <w:bCs/>
        </w:rPr>
      </w:pPr>
      <w:r w:rsidRPr="005B2695">
        <w:rPr>
          <w:b/>
          <w:bCs/>
        </w:rPr>
        <w:t>Positions and Scientific Appointments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9094"/>
      </w:tblGrid>
      <w:tr w:rsidR="0045267B" w:rsidRPr="00DC2CDD" w14:paraId="44099E09" w14:textId="77777777" w:rsidTr="0045267B">
        <w:tc>
          <w:tcPr>
            <w:tcW w:w="1696" w:type="dxa"/>
          </w:tcPr>
          <w:p w14:paraId="34C9541E" w14:textId="69E91339" w:rsidR="00074130" w:rsidRPr="00DC2CDD" w:rsidRDefault="00074130" w:rsidP="002C51BC">
            <w:pPr>
              <w:pStyle w:val="DataField11pt-Single"/>
              <w:rPr>
                <w:rStyle w:val="Strong"/>
                <w:b w:val="0"/>
                <w:bCs w:val="0"/>
                <w:szCs w:val="22"/>
              </w:rPr>
            </w:pPr>
            <w:r w:rsidRPr="00DC2CDD">
              <w:rPr>
                <w:rStyle w:val="Strong"/>
                <w:b w:val="0"/>
                <w:bCs w:val="0"/>
                <w:szCs w:val="22"/>
              </w:rPr>
              <w:t>2020 - present</w:t>
            </w:r>
          </w:p>
          <w:p w14:paraId="09D84152" w14:textId="77777777" w:rsidR="00074130" w:rsidRPr="00DC2CDD" w:rsidRDefault="00074130" w:rsidP="002C51BC">
            <w:pPr>
              <w:pStyle w:val="DataField11pt-Single"/>
              <w:rPr>
                <w:rStyle w:val="Strong"/>
                <w:b w:val="0"/>
                <w:bCs w:val="0"/>
                <w:szCs w:val="22"/>
              </w:rPr>
            </w:pPr>
          </w:p>
          <w:p w14:paraId="71CA1E41" w14:textId="1746953F" w:rsidR="0045267B" w:rsidRPr="00DC2CDD" w:rsidRDefault="0045267B" w:rsidP="002C51BC">
            <w:pPr>
              <w:pStyle w:val="DataField11pt-Single"/>
              <w:rPr>
                <w:rStyle w:val="Strong"/>
                <w:b w:val="0"/>
                <w:bCs w:val="0"/>
                <w:szCs w:val="22"/>
              </w:rPr>
            </w:pPr>
            <w:r w:rsidRPr="00DC2CDD">
              <w:rPr>
                <w:rStyle w:val="Strong"/>
                <w:b w:val="0"/>
                <w:bCs w:val="0"/>
                <w:szCs w:val="22"/>
              </w:rPr>
              <w:t>2019 - present</w:t>
            </w:r>
          </w:p>
        </w:tc>
        <w:tc>
          <w:tcPr>
            <w:tcW w:w="9094" w:type="dxa"/>
          </w:tcPr>
          <w:p w14:paraId="462915C7" w14:textId="048A70D3" w:rsidR="00074130" w:rsidRPr="00DC2CDD" w:rsidRDefault="00074130" w:rsidP="002C51BC">
            <w:pPr>
              <w:pStyle w:val="DataField11pt-Single"/>
              <w:rPr>
                <w:rStyle w:val="Strong"/>
                <w:b w:val="0"/>
                <w:bCs w:val="0"/>
                <w:szCs w:val="22"/>
              </w:rPr>
            </w:pPr>
            <w:r w:rsidRPr="00DC2CDD">
              <w:rPr>
                <w:rStyle w:val="Strong"/>
                <w:b w:val="0"/>
                <w:bCs w:val="0"/>
                <w:szCs w:val="22"/>
              </w:rPr>
              <w:t>School of medicine, Institute of Tropical Medicine “Alexander Von Humboldt”, UPCH, Junior Faculty</w:t>
            </w:r>
          </w:p>
          <w:p w14:paraId="71F7A1DD" w14:textId="77777777" w:rsidR="0045267B" w:rsidRPr="00DC2CDD" w:rsidRDefault="0045267B" w:rsidP="002C51BC">
            <w:pPr>
              <w:pStyle w:val="DataField11pt-Single"/>
              <w:rPr>
                <w:rStyle w:val="Strong"/>
                <w:b w:val="0"/>
                <w:bCs w:val="0"/>
                <w:szCs w:val="22"/>
              </w:rPr>
            </w:pPr>
            <w:r w:rsidRPr="00DC2CDD">
              <w:rPr>
                <w:rStyle w:val="Strong"/>
                <w:b w:val="0"/>
                <w:bCs w:val="0"/>
                <w:szCs w:val="22"/>
              </w:rPr>
              <w:t>Fellow, Program for Advanced Research Capacities for AIDS in Peru (PARACAS), UPCH</w:t>
            </w:r>
          </w:p>
        </w:tc>
      </w:tr>
      <w:tr w:rsidR="0045267B" w:rsidRPr="00DC2CDD" w14:paraId="0E46FDD4" w14:textId="77777777" w:rsidTr="0045267B">
        <w:tc>
          <w:tcPr>
            <w:tcW w:w="1696" w:type="dxa"/>
          </w:tcPr>
          <w:p w14:paraId="400097C3" w14:textId="5F242598" w:rsidR="0045267B" w:rsidRPr="00DC2CDD" w:rsidRDefault="0045267B" w:rsidP="002C51BC">
            <w:pPr>
              <w:pStyle w:val="DataField11pt-Single"/>
              <w:rPr>
                <w:rStyle w:val="Strong"/>
                <w:b w:val="0"/>
                <w:bCs w:val="0"/>
                <w:szCs w:val="22"/>
              </w:rPr>
            </w:pPr>
            <w:r w:rsidRPr="00DC2CDD">
              <w:rPr>
                <w:rStyle w:val="Strong"/>
                <w:b w:val="0"/>
                <w:bCs w:val="0"/>
                <w:szCs w:val="22"/>
              </w:rPr>
              <w:t>2019</w:t>
            </w:r>
          </w:p>
        </w:tc>
        <w:tc>
          <w:tcPr>
            <w:tcW w:w="9094" w:type="dxa"/>
          </w:tcPr>
          <w:p w14:paraId="71CADB2B" w14:textId="6F75792C" w:rsidR="0045267B" w:rsidRPr="00DC2CDD" w:rsidRDefault="0045267B" w:rsidP="002C51BC">
            <w:pPr>
              <w:pStyle w:val="DataField11pt-Single"/>
              <w:rPr>
                <w:rStyle w:val="Strong"/>
                <w:b w:val="0"/>
                <w:bCs w:val="0"/>
                <w:szCs w:val="22"/>
              </w:rPr>
            </w:pPr>
            <w:r w:rsidRPr="00DC2CDD">
              <w:rPr>
                <w:rStyle w:val="Strong"/>
                <w:b w:val="0"/>
                <w:bCs w:val="0"/>
                <w:szCs w:val="22"/>
              </w:rPr>
              <w:t>Consultant, VIA LIBRE</w:t>
            </w:r>
          </w:p>
        </w:tc>
      </w:tr>
      <w:tr w:rsidR="0045267B" w:rsidRPr="00DC2CDD" w14:paraId="1277F981" w14:textId="77777777" w:rsidTr="0045267B">
        <w:tc>
          <w:tcPr>
            <w:tcW w:w="1696" w:type="dxa"/>
          </w:tcPr>
          <w:p w14:paraId="54847592" w14:textId="5CFC5D55" w:rsidR="0045267B" w:rsidRPr="00DC2CDD" w:rsidRDefault="0045267B" w:rsidP="002C51BC">
            <w:pPr>
              <w:pStyle w:val="DataField11pt-Single"/>
              <w:rPr>
                <w:rStyle w:val="Strong"/>
                <w:b w:val="0"/>
                <w:bCs w:val="0"/>
                <w:szCs w:val="22"/>
              </w:rPr>
            </w:pPr>
            <w:r w:rsidRPr="00DC2CDD">
              <w:rPr>
                <w:rStyle w:val="Strong"/>
                <w:b w:val="0"/>
                <w:bCs w:val="0"/>
                <w:szCs w:val="22"/>
              </w:rPr>
              <w:t>2010 - present</w:t>
            </w:r>
          </w:p>
        </w:tc>
        <w:tc>
          <w:tcPr>
            <w:tcW w:w="9094" w:type="dxa"/>
          </w:tcPr>
          <w:p w14:paraId="789F4DC8" w14:textId="50A161D8" w:rsidR="0045267B" w:rsidRPr="00DC2CDD" w:rsidRDefault="0045267B" w:rsidP="002C51BC">
            <w:pPr>
              <w:pStyle w:val="DataField11pt-Single"/>
              <w:rPr>
                <w:rStyle w:val="Strong"/>
                <w:b w:val="0"/>
                <w:bCs w:val="0"/>
                <w:szCs w:val="22"/>
              </w:rPr>
            </w:pPr>
            <w:r w:rsidRPr="00DC2CDD">
              <w:rPr>
                <w:rStyle w:val="Strong"/>
                <w:b w:val="0"/>
                <w:bCs w:val="0"/>
                <w:szCs w:val="22"/>
              </w:rPr>
              <w:t>Research Associate, Unit of Epidemiology, HIV and STD, School of Public Health, UPCH</w:t>
            </w:r>
          </w:p>
        </w:tc>
      </w:tr>
      <w:tr w:rsidR="0045267B" w:rsidRPr="00DC2CDD" w14:paraId="4E7B3378" w14:textId="77777777" w:rsidTr="0045267B">
        <w:tc>
          <w:tcPr>
            <w:tcW w:w="1696" w:type="dxa"/>
          </w:tcPr>
          <w:p w14:paraId="1FAB897B" w14:textId="1A500BF9" w:rsidR="0045267B" w:rsidRPr="00DC2CDD" w:rsidRDefault="0045267B" w:rsidP="002C51BC">
            <w:pPr>
              <w:pStyle w:val="DataField11pt-Single"/>
              <w:rPr>
                <w:rStyle w:val="Strong"/>
                <w:b w:val="0"/>
                <w:bCs w:val="0"/>
                <w:szCs w:val="22"/>
              </w:rPr>
            </w:pPr>
            <w:r w:rsidRPr="00DC2CDD">
              <w:rPr>
                <w:rStyle w:val="Strong"/>
                <w:b w:val="0"/>
                <w:bCs w:val="0"/>
                <w:szCs w:val="22"/>
              </w:rPr>
              <w:t>2018</w:t>
            </w:r>
          </w:p>
        </w:tc>
        <w:tc>
          <w:tcPr>
            <w:tcW w:w="9094" w:type="dxa"/>
          </w:tcPr>
          <w:p w14:paraId="12C5EF54" w14:textId="7CF5A5CB" w:rsidR="0045267B" w:rsidRPr="00DC2CDD" w:rsidRDefault="0045267B" w:rsidP="002C51BC">
            <w:pPr>
              <w:pStyle w:val="DataField11pt-Single"/>
              <w:rPr>
                <w:rStyle w:val="Strong"/>
                <w:b w:val="0"/>
                <w:bCs w:val="0"/>
                <w:szCs w:val="22"/>
              </w:rPr>
            </w:pPr>
            <w:r w:rsidRPr="00DC2CDD">
              <w:rPr>
                <w:rStyle w:val="Strong"/>
                <w:b w:val="0"/>
                <w:bCs w:val="0"/>
                <w:szCs w:val="22"/>
              </w:rPr>
              <w:t xml:space="preserve">Independent consultant, </w:t>
            </w:r>
            <w:proofErr w:type="spellStart"/>
            <w:r w:rsidRPr="00DC2CDD">
              <w:rPr>
                <w:rStyle w:val="Strong"/>
                <w:b w:val="0"/>
                <w:bCs w:val="0"/>
                <w:szCs w:val="22"/>
              </w:rPr>
              <w:t>EsSalud</w:t>
            </w:r>
            <w:proofErr w:type="spellEnd"/>
            <w:r w:rsidRPr="00DC2CDD">
              <w:rPr>
                <w:rStyle w:val="Strong"/>
                <w:b w:val="0"/>
                <w:bCs w:val="0"/>
                <w:szCs w:val="22"/>
              </w:rPr>
              <w:t>, Ministry of Labor of Peru</w:t>
            </w:r>
          </w:p>
        </w:tc>
      </w:tr>
      <w:tr w:rsidR="0045267B" w:rsidRPr="00DC2CDD" w14:paraId="38033964" w14:textId="77777777" w:rsidTr="0045267B">
        <w:tc>
          <w:tcPr>
            <w:tcW w:w="1696" w:type="dxa"/>
          </w:tcPr>
          <w:p w14:paraId="67726725" w14:textId="30FF1E28" w:rsidR="0045267B" w:rsidRPr="00DC2CDD" w:rsidRDefault="0045267B" w:rsidP="002C51BC">
            <w:pPr>
              <w:pStyle w:val="DataField11pt-Single"/>
              <w:rPr>
                <w:rStyle w:val="Strong"/>
                <w:b w:val="0"/>
                <w:bCs w:val="0"/>
                <w:szCs w:val="22"/>
              </w:rPr>
            </w:pPr>
            <w:r w:rsidRPr="00DC2CDD">
              <w:rPr>
                <w:rStyle w:val="Strong"/>
                <w:b w:val="0"/>
                <w:bCs w:val="0"/>
                <w:szCs w:val="22"/>
              </w:rPr>
              <w:t>2017</w:t>
            </w:r>
          </w:p>
        </w:tc>
        <w:tc>
          <w:tcPr>
            <w:tcW w:w="9094" w:type="dxa"/>
          </w:tcPr>
          <w:p w14:paraId="2AEBED81" w14:textId="0C9A368F" w:rsidR="0045267B" w:rsidRPr="00DC2CDD" w:rsidRDefault="0045267B" w:rsidP="002C51BC">
            <w:pPr>
              <w:pStyle w:val="DataField11pt-Single"/>
              <w:rPr>
                <w:rStyle w:val="Strong"/>
                <w:b w:val="0"/>
                <w:bCs w:val="0"/>
                <w:szCs w:val="22"/>
              </w:rPr>
            </w:pPr>
            <w:r w:rsidRPr="00DC2CDD">
              <w:rPr>
                <w:rStyle w:val="Strong"/>
                <w:b w:val="0"/>
                <w:bCs w:val="0"/>
                <w:szCs w:val="22"/>
              </w:rPr>
              <w:t>Instructor of the School of Medicine, UPCH</w:t>
            </w:r>
          </w:p>
        </w:tc>
      </w:tr>
      <w:tr w:rsidR="0045267B" w:rsidRPr="00DC2CDD" w14:paraId="11AE6B8A" w14:textId="77777777" w:rsidTr="0045267B">
        <w:tc>
          <w:tcPr>
            <w:tcW w:w="1696" w:type="dxa"/>
          </w:tcPr>
          <w:p w14:paraId="6EBD8EC3" w14:textId="57F63216" w:rsidR="0045267B" w:rsidRPr="00DC2CDD" w:rsidRDefault="0045267B" w:rsidP="002C51BC">
            <w:pPr>
              <w:pStyle w:val="DataField11pt-Single"/>
              <w:rPr>
                <w:rStyle w:val="Strong"/>
                <w:b w:val="0"/>
                <w:bCs w:val="0"/>
                <w:szCs w:val="22"/>
              </w:rPr>
            </w:pPr>
            <w:r w:rsidRPr="00DC2CDD">
              <w:rPr>
                <w:rStyle w:val="Strong"/>
                <w:b w:val="0"/>
                <w:bCs w:val="0"/>
                <w:szCs w:val="22"/>
              </w:rPr>
              <w:t>2016 - 2017</w:t>
            </w:r>
          </w:p>
        </w:tc>
        <w:tc>
          <w:tcPr>
            <w:tcW w:w="9094" w:type="dxa"/>
          </w:tcPr>
          <w:p w14:paraId="791ABC15" w14:textId="4BF627EF" w:rsidR="0045267B" w:rsidRPr="00DC2CDD" w:rsidRDefault="0045267B" w:rsidP="002C51BC">
            <w:pPr>
              <w:pStyle w:val="DataField11pt-Single"/>
              <w:rPr>
                <w:rStyle w:val="Strong"/>
                <w:b w:val="0"/>
                <w:bCs w:val="0"/>
                <w:szCs w:val="22"/>
              </w:rPr>
            </w:pPr>
            <w:r w:rsidRPr="00DC2CDD">
              <w:rPr>
                <w:rStyle w:val="Strong"/>
                <w:b w:val="0"/>
                <w:bCs w:val="0"/>
                <w:szCs w:val="22"/>
              </w:rPr>
              <w:t>Research Director, VIA LIBRE</w:t>
            </w:r>
          </w:p>
        </w:tc>
      </w:tr>
      <w:tr w:rsidR="0045267B" w:rsidRPr="00DC2CDD" w14:paraId="1F4EF5C5" w14:textId="77777777" w:rsidTr="0045267B">
        <w:tc>
          <w:tcPr>
            <w:tcW w:w="1696" w:type="dxa"/>
          </w:tcPr>
          <w:p w14:paraId="6B6054FD" w14:textId="1500CA86" w:rsidR="0045267B" w:rsidRPr="00DC2CDD" w:rsidRDefault="0045267B" w:rsidP="002C51BC">
            <w:pPr>
              <w:pStyle w:val="DataField11pt-Single"/>
              <w:rPr>
                <w:rStyle w:val="Strong"/>
                <w:b w:val="0"/>
                <w:bCs w:val="0"/>
                <w:szCs w:val="22"/>
              </w:rPr>
            </w:pPr>
            <w:r w:rsidRPr="00DC2CDD">
              <w:rPr>
                <w:rStyle w:val="Strong"/>
                <w:b w:val="0"/>
                <w:bCs w:val="0"/>
                <w:szCs w:val="22"/>
              </w:rPr>
              <w:t>2015</w:t>
            </w:r>
          </w:p>
        </w:tc>
        <w:tc>
          <w:tcPr>
            <w:tcW w:w="9094" w:type="dxa"/>
          </w:tcPr>
          <w:p w14:paraId="69A94F2A" w14:textId="258B7B7E" w:rsidR="0045267B" w:rsidRPr="00DC2CDD" w:rsidRDefault="0045267B" w:rsidP="002C51BC">
            <w:pPr>
              <w:pStyle w:val="DataField11pt-Single"/>
              <w:rPr>
                <w:rStyle w:val="Strong"/>
                <w:b w:val="0"/>
                <w:bCs w:val="0"/>
                <w:szCs w:val="22"/>
              </w:rPr>
            </w:pPr>
            <w:r w:rsidRPr="00DC2CDD">
              <w:rPr>
                <w:rStyle w:val="Strong"/>
                <w:b w:val="0"/>
                <w:bCs w:val="0"/>
                <w:szCs w:val="22"/>
              </w:rPr>
              <w:t>Fellow, Mentorship Fellow Program, Fogarty International Center</w:t>
            </w:r>
          </w:p>
        </w:tc>
      </w:tr>
      <w:tr w:rsidR="0045267B" w:rsidRPr="00DC2CDD" w14:paraId="6E320C62" w14:textId="77777777" w:rsidTr="0045267B">
        <w:tc>
          <w:tcPr>
            <w:tcW w:w="1696" w:type="dxa"/>
          </w:tcPr>
          <w:p w14:paraId="3337558B" w14:textId="3B67FD54" w:rsidR="0045267B" w:rsidRPr="00DC2CDD" w:rsidRDefault="0045267B" w:rsidP="002C51BC">
            <w:pPr>
              <w:pStyle w:val="DataField11pt-Single"/>
              <w:rPr>
                <w:rStyle w:val="Strong"/>
                <w:b w:val="0"/>
                <w:bCs w:val="0"/>
                <w:szCs w:val="22"/>
              </w:rPr>
            </w:pPr>
            <w:r w:rsidRPr="00DC2CDD">
              <w:rPr>
                <w:rStyle w:val="Strong"/>
                <w:b w:val="0"/>
                <w:bCs w:val="0"/>
                <w:szCs w:val="22"/>
              </w:rPr>
              <w:t>2013 - 2014</w:t>
            </w:r>
          </w:p>
        </w:tc>
        <w:tc>
          <w:tcPr>
            <w:tcW w:w="9094" w:type="dxa"/>
          </w:tcPr>
          <w:p w14:paraId="6CD97A34" w14:textId="58452634" w:rsidR="0045267B" w:rsidRPr="00DC2CDD" w:rsidRDefault="0045267B" w:rsidP="002C51BC">
            <w:pPr>
              <w:pStyle w:val="DataField11pt-Single"/>
              <w:rPr>
                <w:rStyle w:val="Strong"/>
                <w:b w:val="0"/>
                <w:bCs w:val="0"/>
                <w:szCs w:val="22"/>
              </w:rPr>
            </w:pPr>
            <w:r w:rsidRPr="00DC2CDD">
              <w:rPr>
                <w:rStyle w:val="Strong"/>
                <w:b w:val="0"/>
                <w:bCs w:val="0"/>
                <w:szCs w:val="22"/>
              </w:rPr>
              <w:t>Fellow, Fogarty International Center</w:t>
            </w:r>
          </w:p>
        </w:tc>
      </w:tr>
      <w:tr w:rsidR="0045267B" w:rsidRPr="00DC2CDD" w14:paraId="5F338FB9" w14:textId="77777777" w:rsidTr="0045267B">
        <w:tc>
          <w:tcPr>
            <w:tcW w:w="1696" w:type="dxa"/>
          </w:tcPr>
          <w:p w14:paraId="1111F03C" w14:textId="4CBC7D6E" w:rsidR="0045267B" w:rsidRPr="00DC2CDD" w:rsidRDefault="0045267B" w:rsidP="002C51BC">
            <w:pPr>
              <w:pStyle w:val="DataField11pt-Single"/>
              <w:rPr>
                <w:rStyle w:val="Strong"/>
                <w:b w:val="0"/>
                <w:bCs w:val="0"/>
                <w:szCs w:val="22"/>
              </w:rPr>
            </w:pPr>
            <w:r w:rsidRPr="00DC2CDD">
              <w:rPr>
                <w:rStyle w:val="Strong"/>
                <w:b w:val="0"/>
                <w:bCs w:val="0"/>
                <w:szCs w:val="22"/>
              </w:rPr>
              <w:t>2011 - 2012</w:t>
            </w:r>
          </w:p>
        </w:tc>
        <w:tc>
          <w:tcPr>
            <w:tcW w:w="9094" w:type="dxa"/>
          </w:tcPr>
          <w:p w14:paraId="7839DF2C" w14:textId="7D5EF19F" w:rsidR="0045267B" w:rsidRPr="00DC2CDD" w:rsidRDefault="0045267B" w:rsidP="002C51BC">
            <w:pPr>
              <w:pStyle w:val="DataField11pt-Single"/>
              <w:rPr>
                <w:rStyle w:val="Strong"/>
                <w:b w:val="0"/>
                <w:bCs w:val="0"/>
                <w:szCs w:val="22"/>
              </w:rPr>
            </w:pPr>
            <w:r w:rsidRPr="00DC2CDD">
              <w:rPr>
                <w:rStyle w:val="Strong"/>
                <w:b w:val="0"/>
                <w:bCs w:val="0"/>
                <w:szCs w:val="22"/>
              </w:rPr>
              <w:t>Fellow, Fogarty International Center</w:t>
            </w:r>
          </w:p>
        </w:tc>
      </w:tr>
      <w:tr w:rsidR="0045267B" w:rsidRPr="00DC2CDD" w14:paraId="0FEDA84D" w14:textId="77777777" w:rsidTr="0045267B">
        <w:tc>
          <w:tcPr>
            <w:tcW w:w="1696" w:type="dxa"/>
          </w:tcPr>
          <w:p w14:paraId="581D860B" w14:textId="2419587E" w:rsidR="0045267B" w:rsidRPr="00DC2CDD" w:rsidRDefault="0045267B" w:rsidP="002C51BC">
            <w:pPr>
              <w:pStyle w:val="DataField11pt-Single"/>
              <w:rPr>
                <w:rStyle w:val="Strong"/>
                <w:b w:val="0"/>
                <w:bCs w:val="0"/>
                <w:szCs w:val="22"/>
              </w:rPr>
            </w:pPr>
            <w:r w:rsidRPr="00DC2CDD">
              <w:rPr>
                <w:rStyle w:val="Strong"/>
                <w:b w:val="0"/>
                <w:bCs w:val="0"/>
                <w:szCs w:val="22"/>
              </w:rPr>
              <w:t>2010 - 2012</w:t>
            </w:r>
          </w:p>
        </w:tc>
        <w:tc>
          <w:tcPr>
            <w:tcW w:w="9094" w:type="dxa"/>
          </w:tcPr>
          <w:p w14:paraId="7FAC4C07" w14:textId="6DD6CB0D" w:rsidR="0045267B" w:rsidRPr="00DC2CDD" w:rsidRDefault="0045267B" w:rsidP="002C51BC">
            <w:pPr>
              <w:pStyle w:val="DataField11pt-Single"/>
              <w:rPr>
                <w:rStyle w:val="Strong"/>
                <w:b w:val="0"/>
                <w:bCs w:val="0"/>
                <w:szCs w:val="22"/>
              </w:rPr>
            </w:pPr>
            <w:r w:rsidRPr="00DC2CDD">
              <w:rPr>
                <w:rStyle w:val="Strong"/>
                <w:b w:val="0"/>
                <w:bCs w:val="0"/>
                <w:szCs w:val="22"/>
              </w:rPr>
              <w:t xml:space="preserve">Research Associate of the Community Health Center, </w:t>
            </w:r>
            <w:proofErr w:type="spellStart"/>
            <w:r w:rsidRPr="00DC2CDD">
              <w:rPr>
                <w:rStyle w:val="Strong"/>
                <w:b w:val="0"/>
                <w:bCs w:val="0"/>
                <w:szCs w:val="22"/>
              </w:rPr>
              <w:t>Epicentro</w:t>
            </w:r>
            <w:proofErr w:type="spellEnd"/>
          </w:p>
        </w:tc>
      </w:tr>
      <w:tr w:rsidR="0045267B" w:rsidRPr="00DC2CDD" w14:paraId="35904801" w14:textId="77777777" w:rsidTr="0045267B">
        <w:tc>
          <w:tcPr>
            <w:tcW w:w="1696" w:type="dxa"/>
          </w:tcPr>
          <w:p w14:paraId="2B5E39E9" w14:textId="0481F185" w:rsidR="0045267B" w:rsidRPr="00DC2CDD" w:rsidRDefault="0045267B" w:rsidP="002C51BC">
            <w:pPr>
              <w:pStyle w:val="DataField11pt-Single"/>
              <w:rPr>
                <w:rStyle w:val="Strong"/>
                <w:b w:val="0"/>
                <w:bCs w:val="0"/>
                <w:szCs w:val="22"/>
              </w:rPr>
            </w:pPr>
            <w:r w:rsidRPr="00DC2CDD">
              <w:rPr>
                <w:rStyle w:val="Strong"/>
                <w:b w:val="0"/>
                <w:bCs w:val="0"/>
                <w:szCs w:val="22"/>
              </w:rPr>
              <w:t>2008 - 2010</w:t>
            </w:r>
          </w:p>
        </w:tc>
        <w:tc>
          <w:tcPr>
            <w:tcW w:w="9094" w:type="dxa"/>
          </w:tcPr>
          <w:p w14:paraId="58E0725D" w14:textId="7FCF40FD" w:rsidR="0045267B" w:rsidRPr="00DC2CDD" w:rsidRDefault="0045267B" w:rsidP="002C51BC">
            <w:pPr>
              <w:pStyle w:val="DataField11pt-Single"/>
              <w:rPr>
                <w:rStyle w:val="Strong"/>
                <w:b w:val="0"/>
                <w:bCs w:val="0"/>
                <w:szCs w:val="22"/>
              </w:rPr>
            </w:pPr>
            <w:r w:rsidRPr="00DC2CDD">
              <w:rPr>
                <w:rStyle w:val="Strong"/>
                <w:b w:val="0"/>
                <w:bCs w:val="0"/>
                <w:szCs w:val="22"/>
              </w:rPr>
              <w:t>Fellow, Department of Epidemiology, University of Washington</w:t>
            </w:r>
          </w:p>
        </w:tc>
      </w:tr>
      <w:tr w:rsidR="0045267B" w:rsidRPr="00DC2CDD" w14:paraId="184874F5" w14:textId="77777777" w:rsidTr="0045267B">
        <w:tc>
          <w:tcPr>
            <w:tcW w:w="1696" w:type="dxa"/>
          </w:tcPr>
          <w:p w14:paraId="7B272F9E" w14:textId="0F5860AE" w:rsidR="0045267B" w:rsidRPr="00DC2CDD" w:rsidRDefault="0045267B" w:rsidP="002C51BC">
            <w:pPr>
              <w:pStyle w:val="DataField11pt-Single"/>
              <w:rPr>
                <w:rStyle w:val="Strong"/>
                <w:b w:val="0"/>
                <w:bCs w:val="0"/>
                <w:szCs w:val="22"/>
              </w:rPr>
            </w:pPr>
            <w:r w:rsidRPr="00DC2CDD">
              <w:rPr>
                <w:rStyle w:val="Strong"/>
                <w:b w:val="0"/>
                <w:bCs w:val="0"/>
                <w:szCs w:val="22"/>
              </w:rPr>
              <w:t>2006 - 2008</w:t>
            </w:r>
          </w:p>
        </w:tc>
        <w:tc>
          <w:tcPr>
            <w:tcW w:w="9094" w:type="dxa"/>
          </w:tcPr>
          <w:p w14:paraId="295AB7C3" w14:textId="1375BB6C" w:rsidR="0045267B" w:rsidRPr="00DC2CDD" w:rsidRDefault="0045267B" w:rsidP="002C51BC">
            <w:pPr>
              <w:pStyle w:val="DataField11pt-Single"/>
              <w:rPr>
                <w:rStyle w:val="Strong"/>
                <w:b w:val="0"/>
                <w:bCs w:val="0"/>
                <w:szCs w:val="22"/>
              </w:rPr>
            </w:pPr>
            <w:r w:rsidRPr="00DC2CDD">
              <w:rPr>
                <w:rStyle w:val="Strong"/>
                <w:b w:val="0"/>
                <w:bCs w:val="0"/>
                <w:szCs w:val="22"/>
              </w:rPr>
              <w:t>Management Assistant, Peruvian National Institute of Health (INS)</w:t>
            </w:r>
          </w:p>
        </w:tc>
      </w:tr>
      <w:tr w:rsidR="0045267B" w:rsidRPr="00DC2CDD" w14:paraId="1CB240AE" w14:textId="77777777" w:rsidTr="0045267B">
        <w:tc>
          <w:tcPr>
            <w:tcW w:w="1696" w:type="dxa"/>
          </w:tcPr>
          <w:p w14:paraId="69F7EB35" w14:textId="4D41A357" w:rsidR="0045267B" w:rsidRPr="00DC2CDD" w:rsidRDefault="0045267B" w:rsidP="002C51BC">
            <w:pPr>
              <w:pStyle w:val="DataField11pt-Single"/>
              <w:rPr>
                <w:rStyle w:val="Strong"/>
                <w:b w:val="0"/>
                <w:bCs w:val="0"/>
                <w:szCs w:val="22"/>
              </w:rPr>
            </w:pPr>
            <w:r w:rsidRPr="00DC2CDD">
              <w:rPr>
                <w:rStyle w:val="Strong"/>
                <w:b w:val="0"/>
                <w:bCs w:val="0"/>
                <w:szCs w:val="22"/>
              </w:rPr>
              <w:t>2005</w:t>
            </w:r>
          </w:p>
        </w:tc>
        <w:tc>
          <w:tcPr>
            <w:tcW w:w="9094" w:type="dxa"/>
          </w:tcPr>
          <w:p w14:paraId="6707436B" w14:textId="080556BB" w:rsidR="0045267B" w:rsidRPr="00DC2CDD" w:rsidRDefault="0045267B" w:rsidP="002C51BC">
            <w:pPr>
              <w:pStyle w:val="DataField11pt-Single"/>
              <w:rPr>
                <w:rStyle w:val="Strong"/>
                <w:b w:val="0"/>
                <w:bCs w:val="0"/>
                <w:szCs w:val="22"/>
              </w:rPr>
            </w:pPr>
            <w:r w:rsidRPr="00DC2CDD">
              <w:rPr>
                <w:rStyle w:val="Strong"/>
                <w:b w:val="0"/>
                <w:bCs w:val="0"/>
                <w:szCs w:val="22"/>
              </w:rPr>
              <w:t>Research Assistant, PRISMA Non-Governmental Organization, Peru</w:t>
            </w:r>
          </w:p>
        </w:tc>
      </w:tr>
      <w:tr w:rsidR="0045267B" w:rsidRPr="00DC2CDD" w14:paraId="0CAFB2CF" w14:textId="77777777" w:rsidTr="0045267B">
        <w:tc>
          <w:tcPr>
            <w:tcW w:w="1696" w:type="dxa"/>
          </w:tcPr>
          <w:p w14:paraId="3FB7DA50" w14:textId="15194135" w:rsidR="0045267B" w:rsidRPr="00DC2CDD" w:rsidRDefault="0045267B" w:rsidP="002C51BC">
            <w:pPr>
              <w:pStyle w:val="DataField11pt-Single"/>
              <w:rPr>
                <w:rStyle w:val="Strong"/>
                <w:b w:val="0"/>
                <w:bCs w:val="0"/>
                <w:szCs w:val="22"/>
              </w:rPr>
            </w:pPr>
            <w:r w:rsidRPr="00DC2CDD">
              <w:rPr>
                <w:rStyle w:val="Strong"/>
                <w:b w:val="0"/>
                <w:bCs w:val="0"/>
                <w:szCs w:val="22"/>
              </w:rPr>
              <w:t>2004 - 2005</w:t>
            </w:r>
          </w:p>
        </w:tc>
        <w:tc>
          <w:tcPr>
            <w:tcW w:w="9094" w:type="dxa"/>
          </w:tcPr>
          <w:p w14:paraId="0B3F0BAD" w14:textId="10F4D38D" w:rsidR="0045267B" w:rsidRPr="00DC2CDD" w:rsidRDefault="0045267B" w:rsidP="002C51BC">
            <w:pPr>
              <w:pStyle w:val="DataField11pt-Single"/>
              <w:rPr>
                <w:rStyle w:val="Strong"/>
                <w:b w:val="0"/>
                <w:bCs w:val="0"/>
                <w:szCs w:val="22"/>
              </w:rPr>
            </w:pPr>
            <w:r w:rsidRPr="00DC2CDD">
              <w:rPr>
                <w:rStyle w:val="Strong"/>
                <w:b w:val="0"/>
                <w:bCs w:val="0"/>
                <w:szCs w:val="22"/>
              </w:rPr>
              <w:t>General physician, Peruvian Navy, Social Rural Service, Peru</w:t>
            </w:r>
          </w:p>
        </w:tc>
      </w:tr>
      <w:tr w:rsidR="0045267B" w:rsidRPr="00DC2CDD" w14:paraId="6D397B7F" w14:textId="77777777" w:rsidTr="0045267B">
        <w:tc>
          <w:tcPr>
            <w:tcW w:w="1696" w:type="dxa"/>
          </w:tcPr>
          <w:p w14:paraId="4FFE41E2" w14:textId="6C022897" w:rsidR="0045267B" w:rsidRPr="00DC2CDD" w:rsidRDefault="0045267B" w:rsidP="002C51BC">
            <w:pPr>
              <w:pStyle w:val="DataField11pt-Single"/>
              <w:rPr>
                <w:rStyle w:val="Strong"/>
                <w:b w:val="0"/>
                <w:bCs w:val="0"/>
                <w:szCs w:val="22"/>
              </w:rPr>
            </w:pPr>
            <w:r w:rsidRPr="00DC2CDD">
              <w:rPr>
                <w:rStyle w:val="Strong"/>
                <w:b w:val="0"/>
                <w:bCs w:val="0"/>
                <w:szCs w:val="22"/>
              </w:rPr>
              <w:t>2002 - 2003</w:t>
            </w:r>
          </w:p>
        </w:tc>
        <w:tc>
          <w:tcPr>
            <w:tcW w:w="9094" w:type="dxa"/>
          </w:tcPr>
          <w:p w14:paraId="68325025" w14:textId="1125AFD2" w:rsidR="0045267B" w:rsidRPr="00DC2CDD" w:rsidRDefault="0045267B" w:rsidP="002C51BC">
            <w:pPr>
              <w:pStyle w:val="DataField11pt-Single"/>
              <w:rPr>
                <w:rStyle w:val="Strong"/>
                <w:b w:val="0"/>
                <w:bCs w:val="0"/>
                <w:szCs w:val="22"/>
              </w:rPr>
            </w:pPr>
            <w:r w:rsidRPr="00DC2CDD">
              <w:rPr>
                <w:rStyle w:val="Strong"/>
                <w:b w:val="0"/>
                <w:bCs w:val="0"/>
                <w:szCs w:val="22"/>
              </w:rPr>
              <w:t>Research Assistant, Institute of Neurological Sciences, Cysticercosis Working Group, Peru</w:t>
            </w:r>
          </w:p>
        </w:tc>
      </w:tr>
    </w:tbl>
    <w:p w14:paraId="21E43CF0" w14:textId="77777777" w:rsidR="008B2DB3" w:rsidRPr="00DC2CDD" w:rsidRDefault="008B2DB3" w:rsidP="002C51BC">
      <w:pPr>
        <w:pStyle w:val="DataField11pt-Single"/>
        <w:rPr>
          <w:rStyle w:val="Strong"/>
          <w:szCs w:val="22"/>
        </w:rPr>
      </w:pPr>
    </w:p>
    <w:p w14:paraId="5BADD417" w14:textId="25A0B8F4" w:rsidR="002C51BC" w:rsidRPr="00DC2CDD" w:rsidRDefault="002C51BC" w:rsidP="002C51BC">
      <w:pPr>
        <w:pStyle w:val="DataField11pt-Single"/>
        <w:rPr>
          <w:rStyle w:val="Strong"/>
          <w:szCs w:val="22"/>
        </w:rPr>
      </w:pPr>
      <w:r w:rsidRPr="00DC2CDD">
        <w:rPr>
          <w:rStyle w:val="Strong"/>
          <w:szCs w:val="22"/>
        </w:rPr>
        <w:t>C.</w:t>
      </w:r>
      <w:r w:rsidRPr="00DC2CDD">
        <w:rPr>
          <w:rStyle w:val="Strong"/>
          <w:szCs w:val="22"/>
        </w:rPr>
        <w:tab/>
        <w:t>Contributions to Science</w:t>
      </w:r>
      <w:r w:rsidR="00FE10AD" w:rsidRPr="00DC2CDD">
        <w:rPr>
          <w:rStyle w:val="Strong"/>
          <w:szCs w:val="22"/>
        </w:rPr>
        <w:br/>
      </w:r>
    </w:p>
    <w:p w14:paraId="0A114053" w14:textId="535A44BC" w:rsidR="00C315CC" w:rsidRPr="00DC2CDD" w:rsidRDefault="00C315CC" w:rsidP="00C315CC">
      <w:pPr>
        <w:jc w:val="both"/>
        <w:rPr>
          <w:rFonts w:cs="Arial"/>
          <w:szCs w:val="22"/>
        </w:rPr>
      </w:pPr>
      <w:r w:rsidRPr="00DC2CDD">
        <w:rPr>
          <w:rFonts w:cs="Arial"/>
          <w:szCs w:val="22"/>
        </w:rPr>
        <w:t xml:space="preserve">I have focused my career in using information and communication technologies for reaching and delivering HIV prevention interventions to gay </w:t>
      </w:r>
      <w:r w:rsidR="00193BD9" w:rsidRPr="00DC2CDD">
        <w:rPr>
          <w:rFonts w:cs="Arial"/>
          <w:szCs w:val="22"/>
        </w:rPr>
        <w:t xml:space="preserve">and bisexual </w:t>
      </w:r>
      <w:r w:rsidRPr="00DC2CDD">
        <w:rPr>
          <w:rFonts w:cs="Arial"/>
          <w:szCs w:val="22"/>
        </w:rPr>
        <w:t xml:space="preserve">men in Peru. In Peru, the HIV epidemic is concentrated among men who have sex with men, among whom the HIV prevalence is </w:t>
      </w:r>
      <w:r w:rsidR="00193BD9" w:rsidRPr="00DC2CDD">
        <w:rPr>
          <w:rFonts w:cs="Arial"/>
          <w:szCs w:val="22"/>
        </w:rPr>
        <w:t>over</w:t>
      </w:r>
      <w:r w:rsidRPr="00DC2CDD">
        <w:rPr>
          <w:rFonts w:cs="Arial"/>
          <w:szCs w:val="22"/>
        </w:rPr>
        <w:t xml:space="preserve"> 1</w:t>
      </w:r>
      <w:r w:rsidR="00193BD9" w:rsidRPr="00DC2CDD">
        <w:rPr>
          <w:rFonts w:cs="Arial"/>
          <w:szCs w:val="22"/>
        </w:rPr>
        <w:t>0</w:t>
      </w:r>
      <w:r w:rsidRPr="00DC2CDD">
        <w:rPr>
          <w:rFonts w:cs="Arial"/>
          <w:szCs w:val="22"/>
        </w:rPr>
        <w:t xml:space="preserve">% in Lima, compared to less than </w:t>
      </w:r>
      <w:r w:rsidR="00193BD9" w:rsidRPr="00DC2CDD">
        <w:rPr>
          <w:rFonts w:cs="Arial"/>
          <w:szCs w:val="22"/>
        </w:rPr>
        <w:t>0.5</w:t>
      </w:r>
      <w:r w:rsidRPr="00DC2CDD">
        <w:rPr>
          <w:rFonts w:cs="Arial"/>
          <w:szCs w:val="22"/>
        </w:rPr>
        <w:t xml:space="preserve">% in the general population. Some of the reasons for this disparity are the lack of access to health care due to stigma and discrimination, and the lack of tailored prevention interventions. My work has focused on identifying </w:t>
      </w:r>
      <w:r w:rsidR="00193BD9" w:rsidRPr="00DC2CDD">
        <w:rPr>
          <w:rFonts w:cs="Arial"/>
          <w:szCs w:val="22"/>
        </w:rPr>
        <w:t>barriers</w:t>
      </w:r>
      <w:r w:rsidRPr="00DC2CDD">
        <w:rPr>
          <w:rFonts w:cs="Arial"/>
          <w:szCs w:val="22"/>
        </w:rPr>
        <w:t xml:space="preserve"> </w:t>
      </w:r>
      <w:r w:rsidR="00193BD9" w:rsidRPr="00DC2CDD">
        <w:rPr>
          <w:rFonts w:cs="Arial"/>
          <w:szCs w:val="22"/>
        </w:rPr>
        <w:t xml:space="preserve">and solutions </w:t>
      </w:r>
      <w:r w:rsidRPr="00DC2CDD">
        <w:rPr>
          <w:rFonts w:cs="Arial"/>
          <w:szCs w:val="22"/>
        </w:rPr>
        <w:t xml:space="preserve">for accessing to health care, and on designing novel ways to reach </w:t>
      </w:r>
      <w:r w:rsidR="00193BD9" w:rsidRPr="00DC2CDD">
        <w:rPr>
          <w:rFonts w:cs="Arial"/>
          <w:szCs w:val="22"/>
        </w:rPr>
        <w:t>MSM</w:t>
      </w:r>
      <w:r w:rsidRPr="00DC2CDD">
        <w:rPr>
          <w:rFonts w:cs="Arial"/>
          <w:szCs w:val="22"/>
        </w:rPr>
        <w:t xml:space="preserve">, </w:t>
      </w:r>
      <w:r w:rsidR="00193BD9" w:rsidRPr="00DC2CDD">
        <w:rPr>
          <w:rFonts w:cs="Arial"/>
          <w:szCs w:val="22"/>
        </w:rPr>
        <w:t>in order to improve the continuum of care of HIV and other infectious diseases</w:t>
      </w:r>
      <w:r w:rsidRPr="00DC2CDD">
        <w:rPr>
          <w:rFonts w:cs="Arial"/>
          <w:szCs w:val="22"/>
        </w:rPr>
        <w:t>.</w:t>
      </w:r>
    </w:p>
    <w:p w14:paraId="5BB8C337" w14:textId="10E9DDFD" w:rsidR="00FC5F9E" w:rsidRPr="00DC2CDD" w:rsidRDefault="00FC5F9E" w:rsidP="005C2CF8">
      <w:pPr>
        <w:pStyle w:val="DataField11pt-Single"/>
        <w:rPr>
          <w:rStyle w:val="Strong"/>
          <w:b w:val="0"/>
          <w:szCs w:val="22"/>
        </w:rPr>
      </w:pPr>
    </w:p>
    <w:p w14:paraId="2F178619" w14:textId="6E1285A9" w:rsidR="00600B4D" w:rsidRPr="00DC2CDD" w:rsidRDefault="00600B4D" w:rsidP="00DC2CDD">
      <w:pPr>
        <w:pStyle w:val="ListParagraph"/>
        <w:numPr>
          <w:ilvl w:val="0"/>
          <w:numId w:val="22"/>
        </w:numPr>
        <w:rPr>
          <w:rFonts w:cs="Arial"/>
          <w:szCs w:val="22"/>
        </w:rPr>
      </w:pPr>
      <w:r w:rsidRPr="00DC2CDD">
        <w:rPr>
          <w:rFonts w:cs="Arial"/>
          <w:szCs w:val="22"/>
          <w:lang w:val="es-PE"/>
        </w:rPr>
        <w:t xml:space="preserve">Enríquez Canto Y, Díaz Gervasi GM, Menacho Alvirio LA. </w:t>
      </w:r>
      <w:r w:rsidRPr="00DC2CDD">
        <w:rPr>
          <w:rFonts w:cs="Arial"/>
          <w:szCs w:val="22"/>
        </w:rPr>
        <w:t xml:space="preserve">[Impact of the TARGA Program on the reduction of AIDS cases in the Peruvian health system, 1983-2018Impacto do </w:t>
      </w:r>
      <w:proofErr w:type="spellStart"/>
      <w:r w:rsidRPr="00DC2CDD">
        <w:rPr>
          <w:rFonts w:cs="Arial"/>
          <w:szCs w:val="22"/>
        </w:rPr>
        <w:t>Programa</w:t>
      </w:r>
      <w:proofErr w:type="spellEnd"/>
      <w:r w:rsidRPr="00DC2CDD">
        <w:rPr>
          <w:rFonts w:cs="Arial"/>
          <w:szCs w:val="22"/>
        </w:rPr>
        <w:t xml:space="preserve"> HAART </w:t>
      </w:r>
      <w:proofErr w:type="spellStart"/>
      <w:r w:rsidRPr="00DC2CDD">
        <w:rPr>
          <w:rFonts w:cs="Arial"/>
          <w:szCs w:val="22"/>
        </w:rPr>
        <w:t>na</w:t>
      </w:r>
      <w:proofErr w:type="spellEnd"/>
      <w:r w:rsidRPr="00DC2CDD">
        <w:rPr>
          <w:rFonts w:cs="Arial"/>
          <w:szCs w:val="22"/>
        </w:rPr>
        <w:t xml:space="preserve"> </w:t>
      </w:r>
      <w:proofErr w:type="spellStart"/>
      <w:r w:rsidRPr="00DC2CDD">
        <w:rPr>
          <w:rFonts w:cs="Arial"/>
          <w:szCs w:val="22"/>
        </w:rPr>
        <w:t>redução</w:t>
      </w:r>
      <w:proofErr w:type="spellEnd"/>
      <w:r w:rsidRPr="00DC2CDD">
        <w:rPr>
          <w:rFonts w:cs="Arial"/>
          <w:szCs w:val="22"/>
        </w:rPr>
        <w:t xml:space="preserve"> de </w:t>
      </w:r>
      <w:proofErr w:type="spellStart"/>
      <w:r w:rsidRPr="00DC2CDD">
        <w:rPr>
          <w:rFonts w:cs="Arial"/>
          <w:szCs w:val="22"/>
        </w:rPr>
        <w:t>casos</w:t>
      </w:r>
      <w:proofErr w:type="spellEnd"/>
      <w:r w:rsidRPr="00DC2CDD">
        <w:rPr>
          <w:rFonts w:cs="Arial"/>
          <w:szCs w:val="22"/>
        </w:rPr>
        <w:t xml:space="preserve"> de AIDS no </w:t>
      </w:r>
      <w:proofErr w:type="spellStart"/>
      <w:r w:rsidRPr="00DC2CDD">
        <w:rPr>
          <w:rFonts w:cs="Arial"/>
          <w:szCs w:val="22"/>
        </w:rPr>
        <w:t>sistema</w:t>
      </w:r>
      <w:proofErr w:type="spellEnd"/>
      <w:r w:rsidRPr="00DC2CDD">
        <w:rPr>
          <w:rFonts w:cs="Arial"/>
          <w:szCs w:val="22"/>
        </w:rPr>
        <w:t xml:space="preserve"> de </w:t>
      </w:r>
      <w:proofErr w:type="spellStart"/>
      <w:r w:rsidRPr="00DC2CDD">
        <w:rPr>
          <w:rFonts w:cs="Arial"/>
          <w:szCs w:val="22"/>
        </w:rPr>
        <w:t>saúde</w:t>
      </w:r>
      <w:proofErr w:type="spellEnd"/>
      <w:r w:rsidRPr="00DC2CDD">
        <w:rPr>
          <w:rFonts w:cs="Arial"/>
          <w:szCs w:val="22"/>
        </w:rPr>
        <w:t xml:space="preserve"> </w:t>
      </w:r>
      <w:proofErr w:type="spellStart"/>
      <w:r w:rsidRPr="00DC2CDD">
        <w:rPr>
          <w:rFonts w:cs="Arial"/>
          <w:szCs w:val="22"/>
        </w:rPr>
        <w:t>peruano</w:t>
      </w:r>
      <w:proofErr w:type="spellEnd"/>
      <w:r w:rsidRPr="00DC2CDD">
        <w:rPr>
          <w:rFonts w:cs="Arial"/>
          <w:szCs w:val="22"/>
        </w:rPr>
        <w:t xml:space="preserve">, 1983-2018]. Rev </w:t>
      </w:r>
      <w:proofErr w:type="spellStart"/>
      <w:r w:rsidRPr="00DC2CDD">
        <w:rPr>
          <w:rFonts w:cs="Arial"/>
          <w:szCs w:val="22"/>
        </w:rPr>
        <w:t>Panam</w:t>
      </w:r>
      <w:proofErr w:type="spellEnd"/>
      <w:r w:rsidRPr="00DC2CDD">
        <w:rPr>
          <w:rFonts w:cs="Arial"/>
          <w:szCs w:val="22"/>
        </w:rPr>
        <w:t xml:space="preserve"> </w:t>
      </w:r>
      <w:proofErr w:type="spellStart"/>
      <w:r w:rsidRPr="00DC2CDD">
        <w:rPr>
          <w:rFonts w:cs="Arial"/>
          <w:szCs w:val="22"/>
        </w:rPr>
        <w:t>Salud</w:t>
      </w:r>
      <w:proofErr w:type="spellEnd"/>
      <w:r w:rsidRPr="00DC2CDD">
        <w:rPr>
          <w:rFonts w:cs="Arial"/>
          <w:szCs w:val="22"/>
        </w:rPr>
        <w:t xml:space="preserve"> Publica. 2020;</w:t>
      </w:r>
      <w:proofErr w:type="gramStart"/>
      <w:r w:rsidRPr="00DC2CDD">
        <w:rPr>
          <w:rFonts w:cs="Arial"/>
          <w:szCs w:val="22"/>
        </w:rPr>
        <w:t>44:e</w:t>
      </w:r>
      <w:proofErr w:type="gramEnd"/>
      <w:r w:rsidRPr="00DC2CDD">
        <w:rPr>
          <w:rFonts w:cs="Arial"/>
          <w:szCs w:val="22"/>
        </w:rPr>
        <w:t xml:space="preserve">27. </w:t>
      </w:r>
      <w:proofErr w:type="spellStart"/>
      <w:r w:rsidRPr="00DC2CDD">
        <w:rPr>
          <w:rFonts w:cs="Arial"/>
          <w:szCs w:val="22"/>
        </w:rPr>
        <w:t>doi</w:t>
      </w:r>
      <w:proofErr w:type="spellEnd"/>
      <w:r w:rsidRPr="00DC2CDD">
        <w:rPr>
          <w:rFonts w:cs="Arial"/>
          <w:szCs w:val="22"/>
        </w:rPr>
        <w:t xml:space="preserve">: 10.26633/RPSP.2020.27. </w:t>
      </w:r>
      <w:proofErr w:type="spellStart"/>
      <w:r w:rsidRPr="00DC2CDD">
        <w:rPr>
          <w:rFonts w:cs="Arial"/>
          <w:szCs w:val="22"/>
        </w:rPr>
        <w:t>eCollection</w:t>
      </w:r>
      <w:proofErr w:type="spellEnd"/>
      <w:r w:rsidRPr="00DC2CDD">
        <w:rPr>
          <w:rFonts w:cs="Arial"/>
          <w:szCs w:val="22"/>
        </w:rPr>
        <w:t xml:space="preserve"> 2020. PubMed PMID: 32341690; PubMed Central PMCID: PMC7178554.</w:t>
      </w:r>
    </w:p>
    <w:p w14:paraId="31E83C40" w14:textId="06CE3017" w:rsidR="00C315CC" w:rsidRPr="00DC2CDD" w:rsidRDefault="00C315CC" w:rsidP="00DC2CDD">
      <w:pPr>
        <w:pStyle w:val="ListParagraph"/>
        <w:numPr>
          <w:ilvl w:val="0"/>
          <w:numId w:val="22"/>
        </w:numPr>
        <w:rPr>
          <w:rFonts w:cs="Arial"/>
          <w:szCs w:val="22"/>
        </w:rPr>
      </w:pPr>
      <w:proofErr w:type="spellStart"/>
      <w:r w:rsidRPr="00DC2CDD">
        <w:rPr>
          <w:rFonts w:cs="Arial"/>
          <w:szCs w:val="22"/>
        </w:rPr>
        <w:t>Condori</w:t>
      </w:r>
      <w:proofErr w:type="spellEnd"/>
      <w:r w:rsidRPr="00DC2CDD">
        <w:rPr>
          <w:rFonts w:cs="Arial"/>
          <w:szCs w:val="22"/>
        </w:rPr>
        <w:t xml:space="preserve"> I, </w:t>
      </w:r>
      <w:proofErr w:type="spellStart"/>
      <w:r w:rsidRPr="00DC2CDD">
        <w:rPr>
          <w:rFonts w:cs="Arial"/>
          <w:b/>
          <w:bCs/>
          <w:szCs w:val="22"/>
        </w:rPr>
        <w:t>Menacho</w:t>
      </w:r>
      <w:proofErr w:type="spellEnd"/>
      <w:r w:rsidRPr="00DC2CDD">
        <w:rPr>
          <w:rFonts w:cs="Arial"/>
          <w:b/>
          <w:bCs/>
          <w:szCs w:val="22"/>
        </w:rPr>
        <w:t xml:space="preserve"> L</w:t>
      </w:r>
      <w:r w:rsidRPr="00DC2CDD">
        <w:rPr>
          <w:rFonts w:cs="Arial"/>
          <w:szCs w:val="22"/>
        </w:rPr>
        <w:t xml:space="preserve">, Pérez J, </w:t>
      </w:r>
      <w:proofErr w:type="spellStart"/>
      <w:r w:rsidRPr="00DC2CDD">
        <w:rPr>
          <w:rFonts w:cs="Arial"/>
          <w:szCs w:val="22"/>
        </w:rPr>
        <w:t>Carcamo</w:t>
      </w:r>
      <w:proofErr w:type="spellEnd"/>
      <w:r w:rsidRPr="00DC2CDD">
        <w:rPr>
          <w:rFonts w:cs="Arial"/>
          <w:szCs w:val="22"/>
        </w:rPr>
        <w:t xml:space="preserve"> C. Delivery of text messages to improve </w:t>
      </w:r>
      <w:proofErr w:type="gramStart"/>
      <w:r w:rsidRPr="00DC2CDD">
        <w:rPr>
          <w:rFonts w:cs="Arial"/>
          <w:szCs w:val="22"/>
        </w:rPr>
        <w:t>patients</w:t>
      </w:r>
      <w:proofErr w:type="gramEnd"/>
      <w:r w:rsidRPr="00DC2CDD">
        <w:rPr>
          <w:rFonts w:cs="Arial"/>
          <w:szCs w:val="22"/>
        </w:rPr>
        <w:t xml:space="preserve"> adherence on HAART: a randomized controlled trial. Rev Peru Med Exp </w:t>
      </w:r>
      <w:proofErr w:type="spellStart"/>
      <w:r w:rsidRPr="00DC2CDD">
        <w:rPr>
          <w:rFonts w:cs="Arial"/>
          <w:szCs w:val="22"/>
        </w:rPr>
        <w:t>Salud</w:t>
      </w:r>
      <w:proofErr w:type="spellEnd"/>
      <w:r w:rsidRPr="00DC2CDD">
        <w:rPr>
          <w:rFonts w:cs="Arial"/>
          <w:szCs w:val="22"/>
        </w:rPr>
        <w:t xml:space="preserve"> Publica.  2019 Oct;36(3):400-7. DOI: </w:t>
      </w:r>
      <w:hyperlink r:id="rId10" w:history="1">
        <w:r w:rsidRPr="00DC2CDD">
          <w:rPr>
            <w:rStyle w:val="Hyperlink"/>
            <w:rFonts w:cs="Arial"/>
            <w:szCs w:val="22"/>
          </w:rPr>
          <w:t>https://doi.org/10.17843/rpmesp.2019.363.4139</w:t>
        </w:r>
      </w:hyperlink>
    </w:p>
    <w:p w14:paraId="052F507F" w14:textId="77777777" w:rsidR="00C315CC" w:rsidRPr="00DC2CDD" w:rsidRDefault="00C315CC" w:rsidP="00DC2CDD">
      <w:pPr>
        <w:pStyle w:val="ListParagraph"/>
        <w:numPr>
          <w:ilvl w:val="0"/>
          <w:numId w:val="22"/>
        </w:numPr>
        <w:rPr>
          <w:rFonts w:cs="Arial"/>
          <w:szCs w:val="22"/>
        </w:rPr>
      </w:pPr>
      <w:proofErr w:type="spellStart"/>
      <w:r w:rsidRPr="00DC2CDD">
        <w:rPr>
          <w:rFonts w:cs="Arial"/>
          <w:b/>
          <w:bCs/>
          <w:szCs w:val="22"/>
          <w:lang w:val="es-ES"/>
        </w:rPr>
        <w:t>Menacho</w:t>
      </w:r>
      <w:proofErr w:type="spellEnd"/>
      <w:r w:rsidRPr="00DC2CDD">
        <w:rPr>
          <w:rFonts w:cs="Arial"/>
          <w:b/>
          <w:bCs/>
          <w:szCs w:val="22"/>
          <w:lang w:val="es-ES"/>
        </w:rPr>
        <w:t xml:space="preserve"> L</w:t>
      </w:r>
      <w:r w:rsidRPr="00DC2CDD">
        <w:rPr>
          <w:rFonts w:cs="Arial"/>
          <w:szCs w:val="22"/>
          <w:lang w:val="es-ES"/>
        </w:rPr>
        <w:t xml:space="preserve">, </w:t>
      </w:r>
      <w:proofErr w:type="spellStart"/>
      <w:r w:rsidRPr="00DC2CDD">
        <w:rPr>
          <w:rFonts w:cs="Arial"/>
          <w:szCs w:val="22"/>
          <w:lang w:val="es-ES"/>
        </w:rPr>
        <w:t>Garcia</w:t>
      </w:r>
      <w:proofErr w:type="spellEnd"/>
      <w:r w:rsidRPr="00DC2CDD">
        <w:rPr>
          <w:rFonts w:cs="Arial"/>
          <w:szCs w:val="22"/>
          <w:lang w:val="es-ES"/>
        </w:rPr>
        <w:t xml:space="preserve"> PJ, Blas MM, Díaz G, </w:t>
      </w:r>
      <w:proofErr w:type="spellStart"/>
      <w:r w:rsidRPr="00DC2CDD">
        <w:rPr>
          <w:rFonts w:cs="Arial"/>
          <w:szCs w:val="22"/>
          <w:lang w:val="es-ES"/>
        </w:rPr>
        <w:t>Zunt</w:t>
      </w:r>
      <w:proofErr w:type="spellEnd"/>
      <w:r w:rsidRPr="00DC2CDD">
        <w:rPr>
          <w:rFonts w:cs="Arial"/>
          <w:szCs w:val="22"/>
          <w:lang w:val="es-ES"/>
        </w:rPr>
        <w:t xml:space="preserve"> JR. </w:t>
      </w:r>
      <w:r w:rsidRPr="00DC2CDD">
        <w:rPr>
          <w:rFonts w:cs="Arial"/>
          <w:szCs w:val="22"/>
        </w:rPr>
        <w:t xml:space="preserve">What Men Who Have Sex With Men in Peru Want in Internet-Based Sexual Health Information. J </w:t>
      </w:r>
      <w:proofErr w:type="spellStart"/>
      <w:r w:rsidRPr="00DC2CDD">
        <w:rPr>
          <w:rFonts w:cs="Arial"/>
          <w:szCs w:val="22"/>
        </w:rPr>
        <w:t>Homosex</w:t>
      </w:r>
      <w:proofErr w:type="spellEnd"/>
      <w:r w:rsidRPr="00DC2CDD">
        <w:rPr>
          <w:rFonts w:cs="Arial"/>
          <w:szCs w:val="22"/>
        </w:rPr>
        <w:t>. 2017 Aug 18:1-13.</w:t>
      </w:r>
    </w:p>
    <w:p w14:paraId="7CC008B8" w14:textId="3CD16808" w:rsidR="00C315CC" w:rsidRPr="00DC2CDD" w:rsidRDefault="00C315CC" w:rsidP="00DC2CDD">
      <w:pPr>
        <w:pStyle w:val="ListParagraph"/>
        <w:numPr>
          <w:ilvl w:val="0"/>
          <w:numId w:val="22"/>
        </w:numPr>
        <w:rPr>
          <w:rFonts w:cs="Arial"/>
          <w:szCs w:val="22"/>
        </w:rPr>
      </w:pPr>
      <w:proofErr w:type="spellStart"/>
      <w:r w:rsidRPr="00DC2CDD">
        <w:rPr>
          <w:rFonts w:cs="Arial"/>
          <w:szCs w:val="22"/>
        </w:rPr>
        <w:t>Bayona</w:t>
      </w:r>
      <w:proofErr w:type="spellEnd"/>
      <w:r w:rsidRPr="00DC2CDD">
        <w:rPr>
          <w:rFonts w:cs="Arial"/>
          <w:szCs w:val="22"/>
        </w:rPr>
        <w:t xml:space="preserve"> E, </w:t>
      </w:r>
      <w:proofErr w:type="spellStart"/>
      <w:r w:rsidRPr="00DC2CDD">
        <w:rPr>
          <w:rFonts w:cs="Arial"/>
          <w:b/>
          <w:bCs/>
          <w:szCs w:val="22"/>
        </w:rPr>
        <w:t>Menacho</w:t>
      </w:r>
      <w:proofErr w:type="spellEnd"/>
      <w:r w:rsidRPr="00DC2CDD">
        <w:rPr>
          <w:rFonts w:cs="Arial"/>
          <w:b/>
          <w:bCs/>
          <w:szCs w:val="22"/>
        </w:rPr>
        <w:t xml:space="preserve"> L</w:t>
      </w:r>
      <w:r w:rsidRPr="00DC2CDD">
        <w:rPr>
          <w:rFonts w:cs="Arial"/>
          <w:szCs w:val="22"/>
        </w:rPr>
        <w:t xml:space="preserve">, Segura ER, Mburu G, Roman F, Tristan C, Bromley E, Cabello R. The Experiences of Newly Diagnosed Men Who Have Sex with Men Entering the HIV Care Cascade in Lima, Peru, 2015-2016: A Qualitative Analysis of Counselor-Participant Text Message Exchanges. </w:t>
      </w:r>
      <w:proofErr w:type="spellStart"/>
      <w:r w:rsidRPr="00DC2CDD">
        <w:rPr>
          <w:rFonts w:cs="Arial"/>
          <w:szCs w:val="22"/>
        </w:rPr>
        <w:t>Cyberpsychol</w:t>
      </w:r>
      <w:proofErr w:type="spellEnd"/>
      <w:r w:rsidRPr="00DC2CDD">
        <w:rPr>
          <w:rFonts w:cs="Arial"/>
          <w:szCs w:val="22"/>
        </w:rPr>
        <w:t xml:space="preserve"> </w:t>
      </w:r>
      <w:proofErr w:type="spellStart"/>
      <w:r w:rsidRPr="00DC2CDD">
        <w:rPr>
          <w:rFonts w:cs="Arial"/>
          <w:szCs w:val="22"/>
        </w:rPr>
        <w:t>Behav</w:t>
      </w:r>
      <w:proofErr w:type="spellEnd"/>
      <w:r w:rsidRPr="00DC2CDD">
        <w:rPr>
          <w:rFonts w:cs="Arial"/>
          <w:szCs w:val="22"/>
        </w:rPr>
        <w:t xml:space="preserve"> Soc </w:t>
      </w:r>
      <w:proofErr w:type="spellStart"/>
      <w:r w:rsidRPr="00DC2CDD">
        <w:rPr>
          <w:rFonts w:cs="Arial"/>
          <w:szCs w:val="22"/>
        </w:rPr>
        <w:t>Netw</w:t>
      </w:r>
      <w:proofErr w:type="spellEnd"/>
      <w:r w:rsidRPr="00DC2CDD">
        <w:rPr>
          <w:rFonts w:cs="Arial"/>
          <w:szCs w:val="22"/>
        </w:rPr>
        <w:t>. 2017 Jun;20(6):389-396.</w:t>
      </w:r>
    </w:p>
    <w:p w14:paraId="4890BCFE" w14:textId="77777777" w:rsidR="00C315CC" w:rsidRPr="00DC2CDD" w:rsidRDefault="00C315CC" w:rsidP="00C315CC">
      <w:pPr>
        <w:pStyle w:val="ListParagraph"/>
        <w:rPr>
          <w:rFonts w:cs="Arial"/>
          <w:szCs w:val="22"/>
        </w:rPr>
      </w:pPr>
    </w:p>
    <w:p w14:paraId="4FBED4A2" w14:textId="006EA3E0" w:rsidR="00C315CC" w:rsidRPr="00DC2CDD" w:rsidRDefault="00C315CC" w:rsidP="00C315CC">
      <w:pPr>
        <w:rPr>
          <w:rFonts w:cs="Arial"/>
          <w:szCs w:val="22"/>
        </w:rPr>
      </w:pPr>
      <w:r w:rsidRPr="00DC2CDD">
        <w:rPr>
          <w:rFonts w:cs="Arial"/>
          <w:szCs w:val="22"/>
        </w:rPr>
        <w:t xml:space="preserve">While working with novel ways to reach all subtypes of MSM, social media became a major platform to deliver information and resources to this population. Part of my work includes raising awareness of the ethical </w:t>
      </w:r>
      <w:r w:rsidR="00074130" w:rsidRPr="00DC2CDD">
        <w:rPr>
          <w:rFonts w:cs="Arial"/>
          <w:szCs w:val="22"/>
        </w:rPr>
        <w:t>considerations of</w:t>
      </w:r>
      <w:r w:rsidRPr="00DC2CDD">
        <w:rPr>
          <w:rFonts w:cs="Arial"/>
          <w:szCs w:val="22"/>
        </w:rPr>
        <w:t xml:space="preserve"> social media use to deliver interventions, both in the Peruvian context and a scope in low- and middle-income countries.</w:t>
      </w:r>
    </w:p>
    <w:p w14:paraId="329CF116" w14:textId="77777777" w:rsidR="00C315CC" w:rsidRPr="00DC2CDD" w:rsidRDefault="00C315CC" w:rsidP="00C315CC">
      <w:pPr>
        <w:rPr>
          <w:rFonts w:cs="Arial"/>
          <w:szCs w:val="22"/>
        </w:rPr>
      </w:pPr>
    </w:p>
    <w:p w14:paraId="6E6ACB89" w14:textId="59DE547C" w:rsidR="00C315CC" w:rsidRPr="00DC2CDD" w:rsidRDefault="00C315CC" w:rsidP="00DC2CDD">
      <w:pPr>
        <w:pStyle w:val="ListParagraph"/>
        <w:numPr>
          <w:ilvl w:val="0"/>
          <w:numId w:val="21"/>
        </w:numPr>
        <w:rPr>
          <w:rFonts w:cs="Arial"/>
          <w:szCs w:val="22"/>
        </w:rPr>
      </w:pPr>
      <w:r w:rsidRPr="00DC2CDD">
        <w:rPr>
          <w:rFonts w:cs="Arial"/>
          <w:szCs w:val="22"/>
        </w:rPr>
        <w:t xml:space="preserve">Chiu CJ, </w:t>
      </w:r>
      <w:r w:rsidRPr="00DC2CDD">
        <w:rPr>
          <w:rFonts w:cs="Arial"/>
          <w:b/>
          <w:bCs/>
          <w:szCs w:val="22"/>
        </w:rPr>
        <w:t>Menacho L</w:t>
      </w:r>
      <w:r w:rsidRPr="00DC2CDD">
        <w:rPr>
          <w:rFonts w:cs="Arial"/>
          <w:szCs w:val="22"/>
        </w:rPr>
        <w:t xml:space="preserve">, Young SD. The Association Between Age and Ethics-Related Issues in Using </w:t>
      </w:r>
      <w:proofErr w:type="gramStart"/>
      <w:r w:rsidRPr="00DC2CDD">
        <w:rPr>
          <w:rFonts w:cs="Arial"/>
          <w:szCs w:val="22"/>
        </w:rPr>
        <w:t>Social Media</w:t>
      </w:r>
      <w:proofErr w:type="gramEnd"/>
      <w:r w:rsidRPr="00DC2CDD">
        <w:rPr>
          <w:rFonts w:cs="Arial"/>
          <w:szCs w:val="22"/>
        </w:rPr>
        <w:t xml:space="preserve"> for HIV Prevention in Peru. Ethics </w:t>
      </w:r>
      <w:proofErr w:type="spellStart"/>
      <w:r w:rsidRPr="00DC2CDD">
        <w:rPr>
          <w:rFonts w:cs="Arial"/>
          <w:szCs w:val="22"/>
        </w:rPr>
        <w:t>Behav</w:t>
      </w:r>
      <w:proofErr w:type="spellEnd"/>
      <w:r w:rsidRPr="00DC2CDD">
        <w:rPr>
          <w:rFonts w:cs="Arial"/>
          <w:szCs w:val="22"/>
        </w:rPr>
        <w:t>. 2016;26(2):99-109.</w:t>
      </w:r>
    </w:p>
    <w:p w14:paraId="038F7174" w14:textId="77777777" w:rsidR="00C315CC" w:rsidRPr="00DC2CDD" w:rsidRDefault="00C315CC" w:rsidP="00DC2CDD">
      <w:pPr>
        <w:numPr>
          <w:ilvl w:val="0"/>
          <w:numId w:val="21"/>
        </w:numPr>
        <w:rPr>
          <w:rFonts w:cs="Arial"/>
          <w:szCs w:val="22"/>
        </w:rPr>
      </w:pPr>
      <w:r w:rsidRPr="00DC2CDD">
        <w:rPr>
          <w:rFonts w:cs="Arial"/>
          <w:szCs w:val="22"/>
        </w:rPr>
        <w:t xml:space="preserve">Garett R, </w:t>
      </w:r>
      <w:r w:rsidRPr="00DC2CDD">
        <w:rPr>
          <w:rFonts w:cs="Arial"/>
          <w:b/>
          <w:bCs/>
          <w:szCs w:val="22"/>
        </w:rPr>
        <w:t>Menacho L</w:t>
      </w:r>
      <w:r w:rsidRPr="00DC2CDD">
        <w:rPr>
          <w:rFonts w:cs="Arial"/>
          <w:szCs w:val="22"/>
        </w:rPr>
        <w:t xml:space="preserve">, Young SD. Ethical Issues in Using Social Media to Deliver an HIV Prevention Intervention: Results from the HOPE Peru Study. </w:t>
      </w:r>
      <w:proofErr w:type="spellStart"/>
      <w:r w:rsidRPr="00DC2CDD">
        <w:rPr>
          <w:rFonts w:cs="Arial"/>
          <w:szCs w:val="22"/>
        </w:rPr>
        <w:t>Prev</w:t>
      </w:r>
      <w:proofErr w:type="spellEnd"/>
      <w:r w:rsidRPr="00DC2CDD">
        <w:rPr>
          <w:rFonts w:cs="Arial"/>
          <w:szCs w:val="22"/>
        </w:rPr>
        <w:t xml:space="preserve"> Sci. 2017 Feb;18(2):225-232. </w:t>
      </w:r>
    </w:p>
    <w:p w14:paraId="415C0DEF" w14:textId="4DEB60C7" w:rsidR="00C315CC" w:rsidRPr="00DC2CDD" w:rsidRDefault="00C315CC" w:rsidP="00DC2CDD">
      <w:pPr>
        <w:numPr>
          <w:ilvl w:val="0"/>
          <w:numId w:val="21"/>
        </w:numPr>
        <w:rPr>
          <w:rFonts w:cs="Arial"/>
          <w:szCs w:val="22"/>
        </w:rPr>
      </w:pPr>
      <w:r w:rsidRPr="00DC2CDD">
        <w:rPr>
          <w:rFonts w:cs="Arial"/>
          <w:szCs w:val="22"/>
        </w:rPr>
        <w:lastRenderedPageBreak/>
        <w:t xml:space="preserve">Chiu CJ, </w:t>
      </w:r>
      <w:r w:rsidRPr="00DC2CDD">
        <w:rPr>
          <w:rFonts w:cs="Arial"/>
          <w:b/>
          <w:bCs/>
          <w:szCs w:val="22"/>
        </w:rPr>
        <w:t>Menacho L</w:t>
      </w:r>
      <w:r w:rsidRPr="00DC2CDD">
        <w:rPr>
          <w:rFonts w:cs="Arial"/>
          <w:szCs w:val="22"/>
        </w:rPr>
        <w:t xml:space="preserve">, Fisher C, Young SD. Ethics Issues in Social Media-Based HIV Prevention in Low- and Middle-Income Countries. </w:t>
      </w:r>
      <w:proofErr w:type="spellStart"/>
      <w:r w:rsidRPr="00DC2CDD">
        <w:rPr>
          <w:rFonts w:cs="Arial"/>
          <w:szCs w:val="22"/>
        </w:rPr>
        <w:t>Camb</w:t>
      </w:r>
      <w:proofErr w:type="spellEnd"/>
      <w:r w:rsidRPr="00DC2CDD">
        <w:rPr>
          <w:rFonts w:cs="Arial"/>
          <w:szCs w:val="22"/>
        </w:rPr>
        <w:t xml:space="preserve"> Q </w:t>
      </w:r>
      <w:proofErr w:type="spellStart"/>
      <w:r w:rsidRPr="00DC2CDD">
        <w:rPr>
          <w:rFonts w:cs="Arial"/>
          <w:szCs w:val="22"/>
        </w:rPr>
        <w:t>Healthc</w:t>
      </w:r>
      <w:proofErr w:type="spellEnd"/>
      <w:r w:rsidRPr="00DC2CDD">
        <w:rPr>
          <w:rFonts w:cs="Arial"/>
          <w:szCs w:val="22"/>
        </w:rPr>
        <w:t xml:space="preserve"> Ethics. 2015 Jul;24(3):303-10. </w:t>
      </w:r>
    </w:p>
    <w:p w14:paraId="0298ECCD" w14:textId="7763999B" w:rsidR="00C315CC" w:rsidRPr="00DC2CDD" w:rsidRDefault="00C315CC" w:rsidP="005C2CF8">
      <w:pPr>
        <w:pStyle w:val="DataField11pt-Single"/>
        <w:rPr>
          <w:rStyle w:val="Strong"/>
          <w:b w:val="0"/>
          <w:szCs w:val="22"/>
        </w:rPr>
      </w:pPr>
    </w:p>
    <w:p w14:paraId="00A6B1E0" w14:textId="77777777" w:rsidR="00C315CC" w:rsidRPr="00DC2CDD" w:rsidRDefault="00C315CC" w:rsidP="00C315CC">
      <w:pPr>
        <w:jc w:val="both"/>
        <w:rPr>
          <w:rFonts w:cs="Arial"/>
          <w:szCs w:val="22"/>
        </w:rPr>
      </w:pPr>
      <w:r w:rsidRPr="00DC2CDD">
        <w:rPr>
          <w:rFonts w:cs="Arial"/>
          <w:szCs w:val="22"/>
        </w:rPr>
        <w:t>Complete List of Published Work in My Bibliography:</w:t>
      </w:r>
    </w:p>
    <w:p w14:paraId="4308BA62" w14:textId="624EDF02" w:rsidR="00C315CC" w:rsidRPr="00DC2CDD" w:rsidRDefault="00095963" w:rsidP="005C2CF8">
      <w:pPr>
        <w:pStyle w:val="DataField11pt-Single"/>
        <w:rPr>
          <w:szCs w:val="22"/>
        </w:rPr>
      </w:pPr>
      <w:hyperlink r:id="rId11" w:history="1">
        <w:r w:rsidR="00600B4D" w:rsidRPr="00DC2CDD">
          <w:rPr>
            <w:rStyle w:val="Hyperlink"/>
            <w:szCs w:val="22"/>
          </w:rPr>
          <w:t>https://www.ncbi.nlm.nih.gov/myncbi/luis.menacho%20alvirio.1/bibliography/public/</w:t>
        </w:r>
      </w:hyperlink>
    </w:p>
    <w:p w14:paraId="4C6321C1" w14:textId="77777777" w:rsidR="00600B4D" w:rsidRPr="00DC2CDD" w:rsidRDefault="00600B4D" w:rsidP="005C2CF8">
      <w:pPr>
        <w:pStyle w:val="DataField11pt-Single"/>
        <w:rPr>
          <w:rStyle w:val="Strong"/>
          <w:b w:val="0"/>
          <w:szCs w:val="22"/>
        </w:rPr>
      </w:pPr>
    </w:p>
    <w:sectPr w:rsidR="00600B4D" w:rsidRPr="00DC2CDD"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578A" w14:textId="77777777" w:rsidR="00095963" w:rsidRDefault="00095963">
      <w:r>
        <w:separator/>
      </w:r>
    </w:p>
  </w:endnote>
  <w:endnote w:type="continuationSeparator" w:id="0">
    <w:p w14:paraId="50A36B85" w14:textId="77777777" w:rsidR="00095963" w:rsidRDefault="0009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ȂȂȂȁȂĂāȂȁȂĂȂȂȂȂȂ䒜T"/>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259E" w14:textId="77777777" w:rsidR="00095963" w:rsidRDefault="00095963">
      <w:r>
        <w:separator/>
      </w:r>
    </w:p>
  </w:footnote>
  <w:footnote w:type="continuationSeparator" w:id="0">
    <w:p w14:paraId="41DB66FA" w14:textId="77777777" w:rsidR="00095963" w:rsidRDefault="0009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C522C75"/>
    <w:multiLevelType w:val="hybridMultilevel"/>
    <w:tmpl w:val="67FA70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124A4B"/>
    <w:multiLevelType w:val="hybridMultilevel"/>
    <w:tmpl w:val="B0F4189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640D08"/>
    <w:multiLevelType w:val="hybridMultilevel"/>
    <w:tmpl w:val="7D72F786"/>
    <w:lvl w:ilvl="0" w:tplc="BAEEB60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B2A01"/>
    <w:multiLevelType w:val="hybridMultilevel"/>
    <w:tmpl w:val="58B47E9E"/>
    <w:lvl w:ilvl="0" w:tplc="DE4CBA98">
      <w:start w:val="1"/>
      <w:numFmt w:val="decimal"/>
      <w:lvlText w:val="%1."/>
      <w:lvlJc w:val="left"/>
      <w:pPr>
        <w:ind w:left="720" w:hanging="360"/>
      </w:pPr>
      <w:rPr>
        <w:rFonts w:ascii="Arial" w:hAnsi="Arial" w:hint="default"/>
        <w:w w:val="99"/>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7C2E4995"/>
    <w:multiLevelType w:val="hybridMultilevel"/>
    <w:tmpl w:val="5914C2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1"/>
  </w:num>
  <w:num w:numId="14">
    <w:abstractNumId w:val="20"/>
  </w:num>
  <w:num w:numId="15">
    <w:abstractNumId w:val="18"/>
  </w:num>
  <w:num w:numId="16">
    <w:abstractNumId w:val="19"/>
  </w:num>
  <w:num w:numId="17">
    <w:abstractNumId w:val="10"/>
  </w:num>
  <w:num w:numId="18">
    <w:abstractNumId w:val="14"/>
  </w:num>
  <w:num w:numId="19">
    <w:abstractNumId w:val="12"/>
  </w:num>
  <w:num w:numId="20">
    <w:abstractNumId w:val="15"/>
  </w:num>
  <w:num w:numId="21">
    <w:abstractNumId w:val="21"/>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74130"/>
    <w:rsid w:val="00084466"/>
    <w:rsid w:val="00095963"/>
    <w:rsid w:val="000E3BEC"/>
    <w:rsid w:val="00106DA1"/>
    <w:rsid w:val="00122EB3"/>
    <w:rsid w:val="00132CA6"/>
    <w:rsid w:val="0014571A"/>
    <w:rsid w:val="00170D87"/>
    <w:rsid w:val="00177D49"/>
    <w:rsid w:val="00182189"/>
    <w:rsid w:val="00183022"/>
    <w:rsid w:val="00193BD9"/>
    <w:rsid w:val="001973C2"/>
    <w:rsid w:val="001C065C"/>
    <w:rsid w:val="002506F6"/>
    <w:rsid w:val="0028051C"/>
    <w:rsid w:val="002861DC"/>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310A5"/>
    <w:rsid w:val="00432346"/>
    <w:rsid w:val="00447F3A"/>
    <w:rsid w:val="0045267B"/>
    <w:rsid w:val="004759D9"/>
    <w:rsid w:val="0049068A"/>
    <w:rsid w:val="00493D23"/>
    <w:rsid w:val="004A3FC8"/>
    <w:rsid w:val="004E22C4"/>
    <w:rsid w:val="00503B57"/>
    <w:rsid w:val="005145BB"/>
    <w:rsid w:val="0051500C"/>
    <w:rsid w:val="00517BFD"/>
    <w:rsid w:val="0054471F"/>
    <w:rsid w:val="005461F3"/>
    <w:rsid w:val="00547118"/>
    <w:rsid w:val="00547AC9"/>
    <w:rsid w:val="00592740"/>
    <w:rsid w:val="005A7F6F"/>
    <w:rsid w:val="005C2BDD"/>
    <w:rsid w:val="005C2CF8"/>
    <w:rsid w:val="005C47A8"/>
    <w:rsid w:val="005E406E"/>
    <w:rsid w:val="005F0B12"/>
    <w:rsid w:val="005F5F51"/>
    <w:rsid w:val="00600B4D"/>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7E6E1E"/>
    <w:rsid w:val="008073EB"/>
    <w:rsid w:val="00843027"/>
    <w:rsid w:val="00873917"/>
    <w:rsid w:val="00874EBC"/>
    <w:rsid w:val="0087514A"/>
    <w:rsid w:val="008779F1"/>
    <w:rsid w:val="00890CA9"/>
    <w:rsid w:val="00896B0A"/>
    <w:rsid w:val="008B2DB3"/>
    <w:rsid w:val="009211D3"/>
    <w:rsid w:val="00931687"/>
    <w:rsid w:val="00933173"/>
    <w:rsid w:val="00934124"/>
    <w:rsid w:val="009527A2"/>
    <w:rsid w:val="00952A27"/>
    <w:rsid w:val="00977FA5"/>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A7A46"/>
    <w:rsid w:val="00AE41C4"/>
    <w:rsid w:val="00C05C55"/>
    <w:rsid w:val="00C076C6"/>
    <w:rsid w:val="00C1247F"/>
    <w:rsid w:val="00C12B4C"/>
    <w:rsid w:val="00C137DA"/>
    <w:rsid w:val="00C20F69"/>
    <w:rsid w:val="00C3113F"/>
    <w:rsid w:val="00C315CC"/>
    <w:rsid w:val="00C4536F"/>
    <w:rsid w:val="00C46ADA"/>
    <w:rsid w:val="00C53D2C"/>
    <w:rsid w:val="00C8438D"/>
    <w:rsid w:val="00C85025"/>
    <w:rsid w:val="00C918BD"/>
    <w:rsid w:val="00C94E59"/>
    <w:rsid w:val="00CA680A"/>
    <w:rsid w:val="00CC2673"/>
    <w:rsid w:val="00CE0951"/>
    <w:rsid w:val="00CF68A2"/>
    <w:rsid w:val="00CF6FAD"/>
    <w:rsid w:val="00D27CF3"/>
    <w:rsid w:val="00D3779E"/>
    <w:rsid w:val="00D651EB"/>
    <w:rsid w:val="00D679E5"/>
    <w:rsid w:val="00D74391"/>
    <w:rsid w:val="00D83360"/>
    <w:rsid w:val="00DB4203"/>
    <w:rsid w:val="00DB7B85"/>
    <w:rsid w:val="00DC2CDD"/>
    <w:rsid w:val="00DD31B4"/>
    <w:rsid w:val="00DF7645"/>
    <w:rsid w:val="00E03323"/>
    <w:rsid w:val="00E047AD"/>
    <w:rsid w:val="00E12287"/>
    <w:rsid w:val="00E127A1"/>
    <w:rsid w:val="00E15579"/>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C315CC"/>
    <w:pPr>
      <w:ind w:left="720"/>
      <w:contextualSpacing/>
    </w:pPr>
  </w:style>
  <w:style w:type="character" w:styleId="FollowedHyperlink">
    <w:name w:val="FollowedHyperlink"/>
    <w:basedOn w:val="DefaultParagraphFont"/>
    <w:rsid w:val="002861DC"/>
    <w:rPr>
      <w:color w:val="954F72" w:themeColor="followedHyperlink"/>
      <w:u w:val="single"/>
    </w:rPr>
  </w:style>
  <w:style w:type="character" w:customStyle="1" w:styleId="UnresolvedMention1">
    <w:name w:val="Unresolved Mention1"/>
    <w:basedOn w:val="DefaultParagraphFont"/>
    <w:uiPriority w:val="99"/>
    <w:semiHidden/>
    <w:unhideWhenUsed/>
    <w:rsid w:val="00600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0995">
      <w:bodyDiv w:val="1"/>
      <w:marLeft w:val="0"/>
      <w:marRight w:val="0"/>
      <w:marTop w:val="0"/>
      <w:marBottom w:val="0"/>
      <w:divBdr>
        <w:top w:val="none" w:sz="0" w:space="0" w:color="auto"/>
        <w:left w:val="none" w:sz="0" w:space="0" w:color="auto"/>
        <w:bottom w:val="none" w:sz="0" w:space="0" w:color="auto"/>
        <w:right w:val="none" w:sz="0" w:space="0" w:color="auto"/>
      </w:divBdr>
    </w:div>
    <w:div w:id="10190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myncbi/luis.menacho%20alvirio.1/bibliography/public/" TargetMode="External"/><Relationship Id="rId5" Type="http://schemas.openxmlformats.org/officeDocument/2006/relationships/styles" Target="styles.xml"/><Relationship Id="rId10" Type="http://schemas.openxmlformats.org/officeDocument/2006/relationships/hyperlink" Target="https://doi.org/10.17843/rpmesp.2019.363.413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5870</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OMB No. 0925-0046, Biographical Sketch Format Page</vt:lpstr>
      <vt:lpstr>OMB No. 0925-0046, Biographical Sketch Format Page</vt:lpstr>
    </vt:vector>
  </TitlesOfParts>
  <Company>DHHS/PHS/NIH</Company>
  <LinksUpToDate>false</LinksUpToDate>
  <CharactersWithSpaces>6886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Beld, Liana</cp:lastModifiedBy>
  <cp:revision>2</cp:revision>
  <cp:lastPrinted>2011-03-11T19:43:00Z</cp:lastPrinted>
  <dcterms:created xsi:type="dcterms:W3CDTF">2022-01-14T17:05:00Z</dcterms:created>
  <dcterms:modified xsi:type="dcterms:W3CDTF">2022-01-14T17:05:00Z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